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51" w:rsidRPr="005F70A7" w:rsidRDefault="00767344">
      <w:pPr>
        <w:pStyle w:val="NormalWeb"/>
        <w:jc w:val="center"/>
        <w:rPr>
          <w:rFonts w:asciiTheme="minorHAnsi" w:hAnsiTheme="minorHAnsi"/>
          <w:b/>
          <w:bCs/>
        </w:rPr>
      </w:pPr>
      <w:r w:rsidRPr="005F70A7">
        <w:rPr>
          <w:rFonts w:asciiTheme="minorHAnsi" w:hAnsiTheme="minorHAnsi"/>
          <w:b/>
          <w:bCs/>
        </w:rPr>
        <w:t>Resolution to Authorize Ele</w:t>
      </w:r>
      <w:bookmarkStart w:id="0" w:name="_GoBack"/>
      <w:bookmarkEnd w:id="0"/>
      <w:r w:rsidRPr="005F70A7">
        <w:rPr>
          <w:rFonts w:asciiTheme="minorHAnsi" w:hAnsiTheme="minorHAnsi"/>
          <w:b/>
          <w:bCs/>
        </w:rPr>
        <w:t xml:space="preserve">ctronic Transactions </w:t>
      </w:r>
      <w:r w:rsidRPr="005F70A7">
        <w:rPr>
          <w:rFonts w:asciiTheme="minorHAnsi" w:hAnsiTheme="minorHAnsi"/>
          <w:b/>
          <w:bCs/>
        </w:rPr>
        <w:br/>
        <w:t>Under Public Act 738 of 2002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WHEREAS, Electronic payments of public funds are required for some federally mandated transactions of public funds, and electronic payments have become a commonly accepted practice by banks and other financial institutions, and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 xml:space="preserve">WHEREAS, Public Act 738 of 2002, effective </w:t>
      </w:r>
      <w:r w:rsidR="001D2351" w:rsidRPr="005F70A7">
        <w:rPr>
          <w:rFonts w:asciiTheme="minorHAnsi" w:hAnsiTheme="minorHAnsi"/>
          <w:sz w:val="22"/>
        </w:rPr>
        <w:t>(Date),</w:t>
      </w:r>
      <w:r w:rsidRPr="005F70A7">
        <w:rPr>
          <w:rFonts w:asciiTheme="minorHAnsi" w:hAnsiTheme="minorHAnsi"/>
          <w:sz w:val="22"/>
        </w:rPr>
        <w:t xml:space="preserve"> authorizes school districts to make electronic transactions involving public funds by electronic payment, debit, or credit transfer processed through an automated clearing house, and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 xml:space="preserve">WHEREAS, PA 738 authorizes a Chief Financial Officer and Board of Education Treasurer to enter into an ACH arrangement for a national and governmental organization that has authority to process electronic payments (ACH), including, but not limited to, the </w:t>
      </w:r>
      <w:r w:rsidR="001D2351" w:rsidRPr="005F70A7">
        <w:rPr>
          <w:rFonts w:asciiTheme="minorHAnsi" w:hAnsiTheme="minorHAnsi"/>
          <w:sz w:val="22"/>
        </w:rPr>
        <w:t>N</w:t>
      </w:r>
      <w:r w:rsidRPr="005F70A7">
        <w:rPr>
          <w:rFonts w:asciiTheme="minorHAnsi" w:hAnsiTheme="minorHAnsi"/>
          <w:sz w:val="22"/>
        </w:rPr>
        <w:t xml:space="preserve">ational </w:t>
      </w:r>
      <w:r w:rsidR="001D2351" w:rsidRPr="005F70A7">
        <w:rPr>
          <w:rFonts w:asciiTheme="minorHAnsi" w:hAnsiTheme="minorHAnsi"/>
          <w:sz w:val="22"/>
        </w:rPr>
        <w:t>A</w:t>
      </w:r>
      <w:r w:rsidRPr="005F70A7">
        <w:rPr>
          <w:rFonts w:asciiTheme="minorHAnsi" w:hAnsiTheme="minorHAnsi"/>
          <w:sz w:val="22"/>
        </w:rPr>
        <w:t xml:space="preserve">utomated </w:t>
      </w:r>
      <w:r w:rsidR="001D2351" w:rsidRPr="005F70A7">
        <w:rPr>
          <w:rFonts w:asciiTheme="minorHAnsi" w:hAnsiTheme="minorHAnsi"/>
          <w:sz w:val="22"/>
        </w:rPr>
        <w:t>C</w:t>
      </w:r>
      <w:r w:rsidRPr="005F70A7">
        <w:rPr>
          <w:rFonts w:asciiTheme="minorHAnsi" w:hAnsiTheme="minorHAnsi"/>
          <w:sz w:val="22"/>
        </w:rPr>
        <w:t xml:space="preserve">learing </w:t>
      </w:r>
      <w:r w:rsidR="001D2351" w:rsidRPr="005F70A7">
        <w:rPr>
          <w:rFonts w:asciiTheme="minorHAnsi" w:hAnsiTheme="minorHAnsi"/>
          <w:sz w:val="22"/>
        </w:rPr>
        <w:t>H</w:t>
      </w:r>
      <w:r w:rsidRPr="005F70A7">
        <w:rPr>
          <w:rFonts w:asciiTheme="minorHAnsi" w:hAnsiTheme="minorHAnsi"/>
          <w:sz w:val="22"/>
        </w:rPr>
        <w:t xml:space="preserve">ouse </w:t>
      </w:r>
      <w:r w:rsidR="001D2351" w:rsidRPr="005F70A7">
        <w:rPr>
          <w:rFonts w:asciiTheme="minorHAnsi" w:hAnsiTheme="minorHAnsi"/>
          <w:sz w:val="22"/>
        </w:rPr>
        <w:t>As</w:t>
      </w:r>
      <w:r w:rsidRPr="005F70A7">
        <w:rPr>
          <w:rFonts w:asciiTheme="minorHAnsi" w:hAnsiTheme="minorHAnsi"/>
          <w:sz w:val="22"/>
        </w:rPr>
        <w:t xml:space="preserve">sociation and the </w:t>
      </w:r>
      <w:r w:rsidR="001D2351" w:rsidRPr="005F70A7">
        <w:rPr>
          <w:rFonts w:asciiTheme="minorHAnsi" w:hAnsiTheme="minorHAnsi"/>
          <w:sz w:val="22"/>
        </w:rPr>
        <w:t>F</w:t>
      </w:r>
      <w:r w:rsidRPr="005F70A7">
        <w:rPr>
          <w:rFonts w:asciiTheme="minorHAnsi" w:hAnsiTheme="minorHAnsi"/>
          <w:sz w:val="22"/>
        </w:rPr>
        <w:t xml:space="preserve">ederal </w:t>
      </w:r>
      <w:r w:rsidR="001D2351" w:rsidRPr="005F70A7">
        <w:rPr>
          <w:rFonts w:asciiTheme="minorHAnsi" w:hAnsiTheme="minorHAnsi"/>
          <w:sz w:val="22"/>
        </w:rPr>
        <w:t>R</w:t>
      </w:r>
      <w:r w:rsidRPr="005F70A7">
        <w:rPr>
          <w:rFonts w:asciiTheme="minorHAnsi" w:hAnsiTheme="minorHAnsi"/>
          <w:sz w:val="22"/>
        </w:rPr>
        <w:t xml:space="preserve">eserve </w:t>
      </w:r>
      <w:r w:rsidR="001D2351" w:rsidRPr="005F70A7">
        <w:rPr>
          <w:rFonts w:asciiTheme="minorHAnsi" w:hAnsiTheme="minorHAnsi"/>
          <w:sz w:val="22"/>
        </w:rPr>
        <w:t>S</w:t>
      </w:r>
      <w:r w:rsidRPr="005F70A7">
        <w:rPr>
          <w:rFonts w:asciiTheme="minorHAnsi" w:hAnsiTheme="minorHAnsi"/>
          <w:sz w:val="22"/>
        </w:rPr>
        <w:t>ystem, and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 xml:space="preserve">WHEREAS, The </w:t>
      </w:r>
      <w:r w:rsidR="001D2351" w:rsidRPr="005F70A7">
        <w:rPr>
          <w:rFonts w:asciiTheme="minorHAnsi" w:hAnsiTheme="minorHAnsi"/>
          <w:sz w:val="22"/>
        </w:rPr>
        <w:t>(</w:t>
      </w:r>
      <w:smartTag w:uri="urn:schemas-microsoft-com:office:smarttags" w:element="place">
        <w:r w:rsidR="001D2351" w:rsidRPr="005F70A7">
          <w:rPr>
            <w:rFonts w:asciiTheme="minorHAnsi" w:hAnsiTheme="minorHAnsi"/>
            <w:sz w:val="22"/>
          </w:rPr>
          <w:t>School District</w:t>
        </w:r>
      </w:smartTag>
      <w:r w:rsidR="001D2351" w:rsidRPr="005F70A7">
        <w:rPr>
          <w:rFonts w:asciiTheme="minorHAnsi" w:hAnsiTheme="minorHAnsi"/>
          <w:sz w:val="22"/>
        </w:rPr>
        <w:t>)</w:t>
      </w:r>
      <w:r w:rsidRPr="005F70A7">
        <w:rPr>
          <w:rFonts w:asciiTheme="minorHAnsi" w:hAnsiTheme="minorHAnsi"/>
          <w:sz w:val="22"/>
        </w:rPr>
        <w:t xml:space="preserve"> Board of Education deems that it is in the best interest of the school district to make certain school district financial transactions by electronic payments as described in PA 738.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 xml:space="preserve">NOW, THEREFORE BE IT HEREBY RESOLVED, </w:t>
      </w:r>
      <w:r w:rsidR="001D2351" w:rsidRPr="005F70A7">
        <w:rPr>
          <w:rFonts w:asciiTheme="minorHAnsi" w:hAnsiTheme="minorHAnsi"/>
          <w:sz w:val="22"/>
        </w:rPr>
        <w:t>t</w:t>
      </w:r>
      <w:r w:rsidRPr="005F70A7">
        <w:rPr>
          <w:rFonts w:asciiTheme="minorHAnsi" w:hAnsiTheme="minorHAnsi"/>
          <w:sz w:val="22"/>
        </w:rPr>
        <w:t xml:space="preserve">hat the </w:t>
      </w:r>
      <w:r w:rsidR="001D2351" w:rsidRPr="005F70A7">
        <w:rPr>
          <w:rFonts w:asciiTheme="minorHAnsi" w:hAnsiTheme="minorHAnsi"/>
          <w:sz w:val="22"/>
        </w:rPr>
        <w:t>(</w:t>
      </w:r>
      <w:smartTag w:uri="urn:schemas-microsoft-com:office:smarttags" w:element="place">
        <w:r w:rsidR="001D2351" w:rsidRPr="005F70A7">
          <w:rPr>
            <w:rFonts w:asciiTheme="minorHAnsi" w:hAnsiTheme="minorHAnsi"/>
            <w:sz w:val="22"/>
          </w:rPr>
          <w:t>School District</w:t>
        </w:r>
      </w:smartTag>
      <w:r w:rsidR="001D2351" w:rsidRPr="005F70A7">
        <w:rPr>
          <w:rFonts w:asciiTheme="minorHAnsi" w:hAnsiTheme="minorHAnsi"/>
          <w:sz w:val="22"/>
        </w:rPr>
        <w:t>)</w:t>
      </w:r>
      <w:r w:rsidRPr="005F70A7">
        <w:rPr>
          <w:rFonts w:asciiTheme="minorHAnsi" w:hAnsiTheme="minorHAnsi"/>
          <w:sz w:val="22"/>
        </w:rPr>
        <w:t xml:space="preserve"> Board of Education authorizes the school district to utilize electronic transactions in compliance with the written procedures and internal controls developed and adopted by the Electronic Funds Officer as the </w:t>
      </w:r>
      <w:r w:rsidR="001D2351" w:rsidRPr="005F70A7">
        <w:rPr>
          <w:rFonts w:asciiTheme="minorHAnsi" w:hAnsiTheme="minorHAnsi"/>
          <w:sz w:val="22"/>
        </w:rPr>
        <w:t>(</w:t>
      </w:r>
      <w:smartTag w:uri="urn:schemas-microsoft-com:office:smarttags" w:element="place">
        <w:r w:rsidR="001D2351" w:rsidRPr="005F70A7">
          <w:rPr>
            <w:rFonts w:asciiTheme="minorHAnsi" w:hAnsiTheme="minorHAnsi"/>
            <w:sz w:val="22"/>
          </w:rPr>
          <w:t>School District</w:t>
        </w:r>
      </w:smartTag>
      <w:r w:rsidR="001D2351" w:rsidRPr="005F70A7">
        <w:rPr>
          <w:rFonts w:asciiTheme="minorHAnsi" w:hAnsiTheme="minorHAnsi"/>
          <w:sz w:val="22"/>
        </w:rPr>
        <w:t>’s)</w:t>
      </w:r>
      <w:r w:rsidRPr="005F70A7">
        <w:rPr>
          <w:rFonts w:asciiTheme="minorHAnsi" w:hAnsiTheme="minorHAnsi"/>
          <w:sz w:val="22"/>
        </w:rPr>
        <w:t xml:space="preserve"> ACH policy and presented to the Board of Education on </w:t>
      </w:r>
      <w:r w:rsidR="001D2351" w:rsidRPr="005F70A7">
        <w:rPr>
          <w:rFonts w:asciiTheme="minorHAnsi" w:hAnsiTheme="minorHAnsi"/>
          <w:sz w:val="22"/>
        </w:rPr>
        <w:t>(Date)</w:t>
      </w:r>
      <w:r w:rsidRPr="005F70A7">
        <w:rPr>
          <w:rFonts w:asciiTheme="minorHAnsi" w:hAnsiTheme="minorHAnsi"/>
          <w:sz w:val="22"/>
        </w:rPr>
        <w:t>.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The foregoing resolution offered by Board Member ___________________________.</w:t>
      </w:r>
      <w:r w:rsidRPr="005F70A7">
        <w:rPr>
          <w:rFonts w:asciiTheme="minorHAnsi" w:hAnsiTheme="minorHAnsi"/>
          <w:sz w:val="22"/>
        </w:rPr>
        <w:br/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Second offered by Board Member _________________________________________.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br/>
        <w:t>Upon roll call vote the following voted: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"Aye": _________________________________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i/>
          <w:iCs/>
          <w:sz w:val="22"/>
        </w:rPr>
      </w:pPr>
      <w:r w:rsidRPr="005F70A7">
        <w:rPr>
          <w:rFonts w:asciiTheme="minorHAnsi" w:hAnsiTheme="minorHAnsi"/>
          <w:i/>
          <w:iCs/>
          <w:sz w:val="22"/>
        </w:rPr>
        <w:t>(list names of members voting "aye")</w:t>
      </w:r>
    </w:p>
    <w:p w:rsidR="001D2351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"Nay": __________________________________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(</w:t>
      </w:r>
      <w:r w:rsidRPr="005F70A7">
        <w:rPr>
          <w:rFonts w:asciiTheme="minorHAnsi" w:hAnsiTheme="minorHAnsi"/>
          <w:i/>
          <w:iCs/>
          <w:sz w:val="22"/>
        </w:rPr>
        <w:t>list names of members voting "nay"</w:t>
      </w:r>
      <w:r w:rsidRPr="005F70A7">
        <w:rPr>
          <w:rFonts w:asciiTheme="minorHAnsi" w:hAnsiTheme="minorHAnsi"/>
          <w:sz w:val="22"/>
        </w:rPr>
        <w:t>)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The President of the Board of Education declared the resolution adopted.</w:t>
      </w:r>
    </w:p>
    <w:p w:rsidR="00767344" w:rsidRPr="005F70A7" w:rsidRDefault="00767344" w:rsidP="001D2351">
      <w:pPr>
        <w:pStyle w:val="NormalWeb"/>
        <w:rPr>
          <w:rFonts w:asciiTheme="minorHAnsi" w:hAnsiTheme="minorHAnsi"/>
          <w:sz w:val="22"/>
        </w:rPr>
      </w:pPr>
      <w:r w:rsidRPr="005F70A7">
        <w:rPr>
          <w:rFonts w:asciiTheme="minorHAnsi" w:hAnsiTheme="minorHAnsi"/>
          <w:sz w:val="22"/>
        </w:rPr>
        <w:t>_________________________</w:t>
      </w:r>
      <w:r w:rsidR="001D2351" w:rsidRPr="005F70A7">
        <w:rPr>
          <w:rFonts w:asciiTheme="minorHAnsi" w:hAnsiTheme="minorHAnsi"/>
          <w:sz w:val="22"/>
        </w:rPr>
        <w:t>_______________</w:t>
      </w:r>
      <w:r w:rsidRPr="005F70A7">
        <w:rPr>
          <w:rFonts w:asciiTheme="minorHAnsi" w:hAnsiTheme="minorHAnsi"/>
          <w:sz w:val="22"/>
        </w:rPr>
        <w:br/>
      </w:r>
      <w:r w:rsidR="001D2351" w:rsidRPr="005F70A7">
        <w:rPr>
          <w:rFonts w:asciiTheme="minorHAnsi" w:hAnsiTheme="minorHAnsi"/>
          <w:sz w:val="22"/>
        </w:rPr>
        <w:t>(Board President)</w:t>
      </w:r>
      <w:r w:rsidRPr="005F70A7">
        <w:rPr>
          <w:rFonts w:asciiTheme="minorHAnsi" w:hAnsiTheme="minorHAnsi"/>
          <w:sz w:val="22"/>
        </w:rPr>
        <w:t>, President</w:t>
      </w:r>
    </w:p>
    <w:sectPr w:rsidR="00767344" w:rsidRPr="005F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1"/>
    <w:rsid w:val="00166D78"/>
    <w:rsid w:val="001D2351"/>
    <w:rsid w:val="002A3048"/>
    <w:rsid w:val="005F70A7"/>
    <w:rsid w:val="00767344"/>
    <w:rsid w:val="009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Authorize Electronic Transactions </vt:lpstr>
    </vt:vector>
  </TitlesOfParts>
  <Company>TTI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Authorize Electronic Transactions</dc:title>
  <dc:creator>TTI</dc:creator>
  <cp:lastModifiedBy>Pat Korloch</cp:lastModifiedBy>
  <cp:revision>2</cp:revision>
  <cp:lastPrinted>2003-06-02T14:59:00Z</cp:lastPrinted>
  <dcterms:created xsi:type="dcterms:W3CDTF">2014-04-15T20:04:00Z</dcterms:created>
  <dcterms:modified xsi:type="dcterms:W3CDTF">2014-04-15T20:04:00Z</dcterms:modified>
</cp:coreProperties>
</file>