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14" w:rsidRPr="00AB2F82" w:rsidRDefault="00962BCF" w:rsidP="00962BCF">
      <w:pPr>
        <w:jc w:val="center"/>
        <w:rPr>
          <w:rFonts w:asciiTheme="minorHAnsi" w:hAnsiTheme="minorHAnsi" w:cs="Arial"/>
          <w:b/>
          <w:szCs w:val="22"/>
        </w:rPr>
      </w:pPr>
      <w:bookmarkStart w:id="0" w:name="_GoBack"/>
      <w:r w:rsidRPr="00AB2F82">
        <w:rPr>
          <w:rFonts w:asciiTheme="minorHAnsi" w:hAnsiTheme="minorHAnsi" w:cs="Arial"/>
          <w:b/>
          <w:szCs w:val="22"/>
        </w:rPr>
        <w:t>Grant Writer</w:t>
      </w:r>
    </w:p>
    <w:bookmarkEnd w:id="0"/>
    <w:p w:rsidR="00AE4F14" w:rsidRPr="00AB2F82" w:rsidRDefault="00AE4F14">
      <w:pPr>
        <w:rPr>
          <w:rFonts w:asciiTheme="minorHAnsi" w:hAnsiTheme="minorHAnsi" w:cs="Arial"/>
          <w:sz w:val="22"/>
          <w:szCs w:val="22"/>
        </w:rPr>
      </w:pPr>
    </w:p>
    <w:p w:rsidR="00A218A0" w:rsidRPr="00AB2F82" w:rsidRDefault="00962BCF">
      <w:pPr>
        <w:rPr>
          <w:rFonts w:asciiTheme="minorHAnsi" w:hAnsiTheme="minorHAnsi" w:cs="Arial"/>
          <w:sz w:val="22"/>
          <w:szCs w:val="22"/>
        </w:rPr>
      </w:pPr>
      <w:r w:rsidRPr="00AB2F82">
        <w:rPr>
          <w:rFonts w:asciiTheme="minorHAnsi" w:hAnsiTheme="minorHAnsi" w:cs="Arial"/>
          <w:sz w:val="22"/>
          <w:szCs w:val="22"/>
        </w:rPr>
        <w:t xml:space="preserve">The grant writer will obtain new grants and monitor usage of existing grants to maximize additional revenues to enhance programs. </w:t>
      </w:r>
      <w:r w:rsidR="00CB691E" w:rsidRPr="00AB2F82">
        <w:rPr>
          <w:rFonts w:asciiTheme="minorHAnsi" w:hAnsiTheme="minorHAnsi" w:cs="Arial"/>
          <w:sz w:val="22"/>
          <w:szCs w:val="22"/>
        </w:rPr>
        <w:t xml:space="preserve">One </w:t>
      </w:r>
      <w:r w:rsidRPr="00AB2F82">
        <w:rPr>
          <w:rFonts w:asciiTheme="minorHAnsi" w:hAnsiTheme="minorHAnsi" w:cs="Arial"/>
          <w:sz w:val="22"/>
          <w:szCs w:val="22"/>
        </w:rPr>
        <w:t>benefit of this position is to relieve other staff of duties that far exceed their job descriptions, allowing them to concentrate more on their key positions, and at the same time increasing the time and effort available for focusing on revenue-enhancing activities.</w:t>
      </w:r>
    </w:p>
    <w:p w:rsidR="00A218A0" w:rsidRPr="00AB2F82" w:rsidRDefault="00A218A0">
      <w:pPr>
        <w:rPr>
          <w:rFonts w:asciiTheme="minorHAnsi" w:hAnsiTheme="minorHAnsi" w:cs="Arial"/>
          <w:sz w:val="22"/>
          <w:szCs w:val="22"/>
        </w:rPr>
      </w:pPr>
    </w:p>
    <w:p w:rsidR="00A218A0" w:rsidRPr="00AB2F82" w:rsidRDefault="00A218A0">
      <w:pPr>
        <w:rPr>
          <w:rFonts w:asciiTheme="minorHAnsi" w:hAnsiTheme="minorHAnsi" w:cs="Arial"/>
          <w:b/>
          <w:sz w:val="22"/>
          <w:szCs w:val="22"/>
        </w:rPr>
      </w:pPr>
      <w:r w:rsidRPr="00AB2F82">
        <w:rPr>
          <w:rFonts w:asciiTheme="minorHAnsi" w:hAnsiTheme="minorHAnsi" w:cs="Arial"/>
          <w:b/>
          <w:sz w:val="22"/>
          <w:szCs w:val="22"/>
        </w:rPr>
        <w:t>Qualifications:</w:t>
      </w:r>
    </w:p>
    <w:p w:rsidR="00A218A0" w:rsidRPr="00AB2F82" w:rsidRDefault="00A218A0" w:rsidP="00A218A0">
      <w:pPr>
        <w:numPr>
          <w:ilvl w:val="0"/>
          <w:numId w:val="1"/>
        </w:numPr>
        <w:rPr>
          <w:rFonts w:asciiTheme="minorHAnsi" w:hAnsiTheme="minorHAnsi" w:cs="Arial"/>
          <w:sz w:val="22"/>
          <w:szCs w:val="22"/>
        </w:rPr>
      </w:pPr>
      <w:r w:rsidRPr="00AB2F82">
        <w:rPr>
          <w:rFonts w:asciiTheme="minorHAnsi" w:hAnsiTheme="minorHAnsi" w:cs="Arial"/>
          <w:sz w:val="22"/>
          <w:szCs w:val="22"/>
        </w:rPr>
        <w:t>Bachelors or Masters Degree – related field</w:t>
      </w:r>
    </w:p>
    <w:p w:rsidR="00A218A0" w:rsidRPr="00AB2F82" w:rsidRDefault="00A218A0" w:rsidP="00A218A0">
      <w:pPr>
        <w:numPr>
          <w:ilvl w:val="0"/>
          <w:numId w:val="1"/>
        </w:numPr>
        <w:rPr>
          <w:rFonts w:asciiTheme="minorHAnsi" w:hAnsiTheme="minorHAnsi" w:cs="Arial"/>
          <w:sz w:val="22"/>
          <w:szCs w:val="22"/>
        </w:rPr>
      </w:pPr>
      <w:r w:rsidRPr="00AB2F82">
        <w:rPr>
          <w:rFonts w:asciiTheme="minorHAnsi" w:hAnsiTheme="minorHAnsi" w:cs="Arial"/>
          <w:sz w:val="22"/>
          <w:szCs w:val="22"/>
        </w:rPr>
        <w:t>Michigan K-12 experience – related position</w:t>
      </w:r>
    </w:p>
    <w:p w:rsidR="00A218A0" w:rsidRPr="00AB2F82" w:rsidRDefault="00A218A0" w:rsidP="00A218A0">
      <w:pPr>
        <w:numPr>
          <w:ilvl w:val="0"/>
          <w:numId w:val="1"/>
        </w:numPr>
        <w:rPr>
          <w:rFonts w:asciiTheme="minorHAnsi" w:hAnsiTheme="minorHAnsi" w:cs="Arial"/>
          <w:sz w:val="22"/>
          <w:szCs w:val="22"/>
        </w:rPr>
      </w:pPr>
      <w:r w:rsidRPr="00AB2F82">
        <w:rPr>
          <w:rFonts w:asciiTheme="minorHAnsi" w:hAnsiTheme="minorHAnsi" w:cs="Arial"/>
          <w:sz w:val="22"/>
          <w:szCs w:val="22"/>
        </w:rPr>
        <w:t>Grant writing experience</w:t>
      </w:r>
    </w:p>
    <w:p w:rsidR="00A218A0" w:rsidRPr="00AB2F82" w:rsidRDefault="00A218A0" w:rsidP="00A218A0">
      <w:pPr>
        <w:numPr>
          <w:ilvl w:val="0"/>
          <w:numId w:val="1"/>
        </w:numPr>
        <w:rPr>
          <w:rFonts w:asciiTheme="minorHAnsi" w:hAnsiTheme="minorHAnsi" w:cs="Arial"/>
          <w:sz w:val="22"/>
          <w:szCs w:val="22"/>
        </w:rPr>
      </w:pPr>
      <w:r w:rsidRPr="00AB2F82">
        <w:rPr>
          <w:rFonts w:asciiTheme="minorHAnsi" w:hAnsiTheme="minorHAnsi" w:cs="Arial"/>
          <w:sz w:val="22"/>
          <w:szCs w:val="22"/>
        </w:rPr>
        <w:t>Project management experience</w:t>
      </w:r>
    </w:p>
    <w:p w:rsidR="00A218A0" w:rsidRPr="00AB2F82" w:rsidRDefault="00A218A0">
      <w:pPr>
        <w:rPr>
          <w:rFonts w:asciiTheme="minorHAnsi" w:hAnsiTheme="minorHAnsi" w:cs="Arial"/>
          <w:b/>
          <w:sz w:val="22"/>
          <w:szCs w:val="22"/>
        </w:rPr>
      </w:pPr>
    </w:p>
    <w:p w:rsidR="00A218A0" w:rsidRPr="00AB2F82" w:rsidRDefault="00A218A0">
      <w:pPr>
        <w:rPr>
          <w:rFonts w:asciiTheme="minorHAnsi" w:hAnsiTheme="minorHAnsi" w:cs="Arial"/>
          <w:b/>
          <w:sz w:val="22"/>
          <w:szCs w:val="22"/>
        </w:rPr>
      </w:pPr>
      <w:r w:rsidRPr="00AB2F82">
        <w:rPr>
          <w:rFonts w:asciiTheme="minorHAnsi" w:hAnsiTheme="minorHAnsi" w:cs="Arial"/>
          <w:b/>
          <w:sz w:val="22"/>
          <w:szCs w:val="22"/>
        </w:rPr>
        <w:t xml:space="preserve">Job </w:t>
      </w:r>
      <w:r w:rsidR="00962BCF" w:rsidRPr="00AB2F82">
        <w:rPr>
          <w:rFonts w:asciiTheme="minorHAnsi" w:hAnsiTheme="minorHAnsi" w:cs="Arial"/>
          <w:b/>
          <w:sz w:val="22"/>
          <w:szCs w:val="22"/>
        </w:rPr>
        <w:t>D</w:t>
      </w:r>
      <w:r w:rsidRPr="00AB2F82">
        <w:rPr>
          <w:rFonts w:asciiTheme="minorHAnsi" w:hAnsiTheme="minorHAnsi" w:cs="Arial"/>
          <w:b/>
          <w:sz w:val="22"/>
          <w:szCs w:val="22"/>
        </w:rPr>
        <w:t>uties:</w:t>
      </w:r>
    </w:p>
    <w:p w:rsidR="00CB691E" w:rsidRPr="00AB2F82" w:rsidRDefault="00A218A0" w:rsidP="0081035D">
      <w:pPr>
        <w:rPr>
          <w:rFonts w:asciiTheme="minorHAnsi" w:hAnsiTheme="minorHAnsi" w:cs="Arial"/>
          <w:sz w:val="22"/>
          <w:szCs w:val="22"/>
        </w:rPr>
      </w:pPr>
      <w:r w:rsidRPr="00AB2F82">
        <w:rPr>
          <w:rFonts w:asciiTheme="minorHAnsi" w:hAnsiTheme="minorHAnsi" w:cs="Arial"/>
          <w:sz w:val="22"/>
          <w:szCs w:val="22"/>
        </w:rPr>
        <w:t>Federal, state and local grants</w:t>
      </w:r>
    </w:p>
    <w:p w:rsidR="00CB691E" w:rsidRPr="00AB2F82" w:rsidRDefault="00605D87" w:rsidP="0081035D">
      <w:pPr>
        <w:numPr>
          <w:ilvl w:val="0"/>
          <w:numId w:val="3"/>
        </w:numPr>
        <w:rPr>
          <w:rFonts w:asciiTheme="minorHAnsi" w:hAnsiTheme="minorHAnsi" w:cs="Arial"/>
          <w:sz w:val="22"/>
          <w:szCs w:val="22"/>
        </w:rPr>
      </w:pPr>
      <w:r w:rsidRPr="00AB2F82">
        <w:rPr>
          <w:rFonts w:asciiTheme="minorHAnsi" w:hAnsiTheme="minorHAnsi" w:cs="Arial"/>
          <w:sz w:val="22"/>
          <w:szCs w:val="22"/>
        </w:rPr>
        <w:t xml:space="preserve">Work as coordinator of all grant activity, responding to inquiries from the district staff and investigating leads. </w:t>
      </w:r>
      <w:r w:rsidR="00CB691E" w:rsidRPr="00AB2F82">
        <w:rPr>
          <w:rFonts w:asciiTheme="minorHAnsi" w:hAnsiTheme="minorHAnsi" w:cs="Arial"/>
          <w:sz w:val="22"/>
          <w:szCs w:val="22"/>
        </w:rPr>
        <w:t>Identify grants to be pursued, both from own research and from input from other staff.</w:t>
      </w:r>
    </w:p>
    <w:p w:rsidR="00CB691E" w:rsidRPr="00AB2F82" w:rsidRDefault="00CB691E" w:rsidP="0081035D">
      <w:pPr>
        <w:numPr>
          <w:ilvl w:val="0"/>
          <w:numId w:val="3"/>
        </w:numPr>
        <w:rPr>
          <w:rFonts w:asciiTheme="minorHAnsi" w:hAnsiTheme="minorHAnsi" w:cs="Arial"/>
          <w:sz w:val="22"/>
          <w:szCs w:val="22"/>
        </w:rPr>
      </w:pPr>
      <w:r w:rsidRPr="00AB2F82">
        <w:rPr>
          <w:rFonts w:asciiTheme="minorHAnsi" w:hAnsiTheme="minorHAnsi" w:cs="Arial"/>
          <w:sz w:val="22"/>
          <w:szCs w:val="22"/>
        </w:rPr>
        <w:t>Work with other districts to form consortiums as needed.</w:t>
      </w:r>
    </w:p>
    <w:p w:rsidR="00CB691E" w:rsidRPr="00AB2F82" w:rsidRDefault="00CB691E" w:rsidP="0081035D">
      <w:pPr>
        <w:numPr>
          <w:ilvl w:val="0"/>
          <w:numId w:val="3"/>
        </w:numPr>
        <w:rPr>
          <w:rFonts w:asciiTheme="minorHAnsi" w:hAnsiTheme="minorHAnsi" w:cs="Arial"/>
          <w:sz w:val="22"/>
          <w:szCs w:val="22"/>
        </w:rPr>
      </w:pPr>
      <w:r w:rsidRPr="00AB2F82">
        <w:rPr>
          <w:rFonts w:asciiTheme="minorHAnsi" w:hAnsiTheme="minorHAnsi" w:cs="Arial"/>
          <w:sz w:val="22"/>
          <w:szCs w:val="22"/>
        </w:rPr>
        <w:t>Write grants with input from district instructional staff.</w:t>
      </w:r>
    </w:p>
    <w:p w:rsidR="00CB691E" w:rsidRPr="00AB2F82" w:rsidRDefault="00CB691E" w:rsidP="0081035D">
      <w:pPr>
        <w:numPr>
          <w:ilvl w:val="0"/>
          <w:numId w:val="3"/>
        </w:numPr>
        <w:rPr>
          <w:rFonts w:asciiTheme="minorHAnsi" w:hAnsiTheme="minorHAnsi" w:cs="Arial"/>
          <w:sz w:val="22"/>
          <w:szCs w:val="22"/>
        </w:rPr>
      </w:pPr>
      <w:r w:rsidRPr="00AB2F82">
        <w:rPr>
          <w:rFonts w:asciiTheme="minorHAnsi" w:hAnsiTheme="minorHAnsi" w:cs="Arial"/>
          <w:sz w:val="22"/>
          <w:szCs w:val="22"/>
        </w:rPr>
        <w:t>Work with business office on budgets.</w:t>
      </w:r>
    </w:p>
    <w:p w:rsidR="00CB691E" w:rsidRPr="00AB2F82" w:rsidRDefault="00CB691E" w:rsidP="0081035D">
      <w:pPr>
        <w:numPr>
          <w:ilvl w:val="0"/>
          <w:numId w:val="3"/>
        </w:numPr>
        <w:rPr>
          <w:rFonts w:asciiTheme="minorHAnsi" w:hAnsiTheme="minorHAnsi" w:cs="Arial"/>
          <w:sz w:val="22"/>
          <w:szCs w:val="22"/>
        </w:rPr>
      </w:pPr>
      <w:r w:rsidRPr="00AB2F82">
        <w:rPr>
          <w:rFonts w:asciiTheme="minorHAnsi" w:hAnsiTheme="minorHAnsi" w:cs="Arial"/>
          <w:sz w:val="22"/>
          <w:szCs w:val="22"/>
        </w:rPr>
        <w:t>Review usage of grants:</w:t>
      </w:r>
    </w:p>
    <w:p w:rsidR="00CB691E" w:rsidRPr="00AB2F82" w:rsidRDefault="00CB691E" w:rsidP="0081035D">
      <w:pPr>
        <w:numPr>
          <w:ilvl w:val="1"/>
          <w:numId w:val="3"/>
        </w:numPr>
        <w:rPr>
          <w:rFonts w:asciiTheme="minorHAnsi" w:hAnsiTheme="minorHAnsi" w:cs="Arial"/>
          <w:sz w:val="22"/>
          <w:szCs w:val="22"/>
        </w:rPr>
      </w:pPr>
      <w:r w:rsidRPr="00AB2F82">
        <w:rPr>
          <w:rFonts w:asciiTheme="minorHAnsi" w:hAnsiTheme="minorHAnsi" w:cs="Arial"/>
          <w:sz w:val="22"/>
          <w:szCs w:val="22"/>
        </w:rPr>
        <w:t>Make sure the grant spending is for allowable costs.</w:t>
      </w:r>
    </w:p>
    <w:p w:rsidR="00CB691E" w:rsidRPr="00AB2F82" w:rsidRDefault="00CB691E" w:rsidP="0081035D">
      <w:pPr>
        <w:numPr>
          <w:ilvl w:val="1"/>
          <w:numId w:val="3"/>
        </w:numPr>
        <w:rPr>
          <w:rFonts w:asciiTheme="minorHAnsi" w:hAnsiTheme="minorHAnsi" w:cs="Arial"/>
          <w:sz w:val="22"/>
          <w:szCs w:val="22"/>
        </w:rPr>
      </w:pPr>
      <w:r w:rsidRPr="00AB2F82">
        <w:rPr>
          <w:rFonts w:asciiTheme="minorHAnsi" w:hAnsiTheme="minorHAnsi" w:cs="Arial"/>
          <w:sz w:val="22"/>
          <w:szCs w:val="22"/>
        </w:rPr>
        <w:t>Make sure the grants are spent within their time period.</w:t>
      </w:r>
    </w:p>
    <w:p w:rsidR="00CB691E" w:rsidRPr="00AB2F82" w:rsidRDefault="00CB691E" w:rsidP="0081035D">
      <w:pPr>
        <w:numPr>
          <w:ilvl w:val="1"/>
          <w:numId w:val="3"/>
        </w:numPr>
        <w:rPr>
          <w:rFonts w:asciiTheme="minorHAnsi" w:hAnsiTheme="minorHAnsi" w:cs="Arial"/>
          <w:sz w:val="22"/>
          <w:szCs w:val="22"/>
        </w:rPr>
      </w:pPr>
      <w:r w:rsidRPr="00AB2F82">
        <w:rPr>
          <w:rFonts w:asciiTheme="minorHAnsi" w:hAnsiTheme="minorHAnsi" w:cs="Arial"/>
          <w:sz w:val="22"/>
          <w:szCs w:val="22"/>
        </w:rPr>
        <w:t>Request reimbursements in a timely manner.</w:t>
      </w:r>
    </w:p>
    <w:p w:rsidR="00CB691E" w:rsidRPr="00AB2F82" w:rsidRDefault="00CB691E" w:rsidP="0081035D">
      <w:pPr>
        <w:numPr>
          <w:ilvl w:val="1"/>
          <w:numId w:val="3"/>
        </w:numPr>
        <w:rPr>
          <w:rFonts w:asciiTheme="minorHAnsi" w:hAnsiTheme="minorHAnsi" w:cs="Arial"/>
          <w:sz w:val="22"/>
          <w:szCs w:val="22"/>
        </w:rPr>
      </w:pPr>
      <w:r w:rsidRPr="00AB2F82">
        <w:rPr>
          <w:rFonts w:asciiTheme="minorHAnsi" w:hAnsiTheme="minorHAnsi" w:cs="Arial"/>
          <w:sz w:val="22"/>
          <w:szCs w:val="22"/>
        </w:rPr>
        <w:t>Assure all reports are filed in a timely manner.</w:t>
      </w:r>
    </w:p>
    <w:p w:rsidR="00CB691E" w:rsidRPr="00AB2F82" w:rsidRDefault="00CB691E" w:rsidP="0081035D">
      <w:pPr>
        <w:rPr>
          <w:rFonts w:asciiTheme="minorHAnsi" w:hAnsiTheme="minorHAnsi" w:cs="Arial"/>
          <w:sz w:val="22"/>
          <w:szCs w:val="22"/>
        </w:rPr>
      </w:pPr>
      <w:r w:rsidRPr="00AB2F82">
        <w:rPr>
          <w:rFonts w:asciiTheme="minorHAnsi" w:hAnsiTheme="minorHAnsi" w:cs="Arial"/>
          <w:sz w:val="22"/>
          <w:szCs w:val="22"/>
        </w:rPr>
        <w:t>Business Partnerships</w:t>
      </w:r>
    </w:p>
    <w:p w:rsidR="00CB691E" w:rsidRPr="00AB2F82" w:rsidRDefault="00CB691E" w:rsidP="0081035D">
      <w:pPr>
        <w:numPr>
          <w:ilvl w:val="0"/>
          <w:numId w:val="3"/>
        </w:numPr>
        <w:rPr>
          <w:rFonts w:asciiTheme="minorHAnsi" w:hAnsiTheme="minorHAnsi" w:cs="Arial"/>
          <w:sz w:val="22"/>
          <w:szCs w:val="22"/>
        </w:rPr>
      </w:pPr>
      <w:r w:rsidRPr="00AB2F82">
        <w:rPr>
          <w:rFonts w:asciiTheme="minorHAnsi" w:hAnsiTheme="minorHAnsi" w:cs="Arial"/>
          <w:sz w:val="22"/>
          <w:szCs w:val="22"/>
        </w:rPr>
        <w:t>Coordinate efforts within the community to partner with businesses for donations, opportunities for our students to intern or experience certain careers, hold fundraisers at their businesses</w:t>
      </w:r>
      <w:r w:rsidR="00A50739" w:rsidRPr="00AB2F82">
        <w:rPr>
          <w:rFonts w:asciiTheme="minorHAnsi" w:hAnsiTheme="minorHAnsi" w:cs="Arial"/>
          <w:sz w:val="22"/>
          <w:szCs w:val="22"/>
        </w:rPr>
        <w:t>, or partner with our students in other ways.</w:t>
      </w:r>
    </w:p>
    <w:p w:rsidR="00A50739" w:rsidRPr="00AB2F82" w:rsidRDefault="00A50739" w:rsidP="0081035D">
      <w:pPr>
        <w:numPr>
          <w:ilvl w:val="0"/>
          <w:numId w:val="3"/>
        </w:numPr>
        <w:rPr>
          <w:rFonts w:asciiTheme="minorHAnsi" w:hAnsiTheme="minorHAnsi" w:cs="Arial"/>
          <w:sz w:val="22"/>
          <w:szCs w:val="22"/>
        </w:rPr>
      </w:pPr>
      <w:r w:rsidRPr="00AB2F82">
        <w:rPr>
          <w:rFonts w:asciiTheme="minorHAnsi" w:hAnsiTheme="minorHAnsi" w:cs="Arial"/>
          <w:sz w:val="22"/>
          <w:szCs w:val="22"/>
        </w:rPr>
        <w:t>Investigate advertising opportunities that we could offer on district property.</w:t>
      </w:r>
    </w:p>
    <w:p w:rsidR="00A50739" w:rsidRPr="00AB2F82" w:rsidRDefault="00A50739" w:rsidP="0081035D">
      <w:pPr>
        <w:rPr>
          <w:rFonts w:asciiTheme="minorHAnsi" w:hAnsiTheme="minorHAnsi" w:cs="Arial"/>
          <w:sz w:val="22"/>
          <w:szCs w:val="22"/>
        </w:rPr>
      </w:pPr>
      <w:r w:rsidRPr="00AB2F82">
        <w:rPr>
          <w:rFonts w:asciiTheme="minorHAnsi" w:hAnsiTheme="minorHAnsi" w:cs="Arial"/>
          <w:sz w:val="22"/>
          <w:szCs w:val="22"/>
        </w:rPr>
        <w:t>Fundraising</w:t>
      </w:r>
    </w:p>
    <w:p w:rsidR="00A50739" w:rsidRPr="00AB2F82" w:rsidRDefault="00A50739" w:rsidP="0081035D">
      <w:pPr>
        <w:numPr>
          <w:ilvl w:val="0"/>
          <w:numId w:val="4"/>
        </w:numPr>
        <w:rPr>
          <w:rFonts w:asciiTheme="minorHAnsi" w:hAnsiTheme="minorHAnsi" w:cs="Arial"/>
          <w:sz w:val="22"/>
          <w:szCs w:val="22"/>
        </w:rPr>
      </w:pPr>
      <w:r w:rsidRPr="00AB2F82">
        <w:rPr>
          <w:rFonts w:asciiTheme="minorHAnsi" w:hAnsiTheme="minorHAnsi" w:cs="Arial"/>
          <w:sz w:val="22"/>
          <w:szCs w:val="22"/>
        </w:rPr>
        <w:t xml:space="preserve">Monitor application and use of </w:t>
      </w:r>
      <w:r w:rsidR="00962BCF" w:rsidRPr="00AB2F82">
        <w:rPr>
          <w:rFonts w:asciiTheme="minorHAnsi" w:hAnsiTheme="minorHAnsi" w:cs="Arial"/>
          <w:sz w:val="22"/>
          <w:szCs w:val="22"/>
        </w:rPr>
        <w:t>(School District)</w:t>
      </w:r>
      <w:r w:rsidRPr="00AB2F82">
        <w:rPr>
          <w:rFonts w:asciiTheme="minorHAnsi" w:hAnsiTheme="minorHAnsi" w:cs="Arial"/>
          <w:sz w:val="22"/>
          <w:szCs w:val="22"/>
        </w:rPr>
        <w:t xml:space="preserve"> grants.</w:t>
      </w:r>
    </w:p>
    <w:p w:rsidR="00A50739" w:rsidRPr="00AB2F82" w:rsidRDefault="00A50739" w:rsidP="0081035D">
      <w:pPr>
        <w:numPr>
          <w:ilvl w:val="0"/>
          <w:numId w:val="4"/>
        </w:numPr>
        <w:rPr>
          <w:rFonts w:asciiTheme="minorHAnsi" w:hAnsiTheme="minorHAnsi" w:cs="Arial"/>
          <w:sz w:val="22"/>
          <w:szCs w:val="22"/>
        </w:rPr>
      </w:pPr>
      <w:r w:rsidRPr="00AB2F82">
        <w:rPr>
          <w:rFonts w:asciiTheme="minorHAnsi" w:hAnsiTheme="minorHAnsi" w:cs="Arial"/>
          <w:sz w:val="22"/>
          <w:szCs w:val="22"/>
        </w:rPr>
        <w:t>Coordinate fundraising efforts district-wide</w:t>
      </w:r>
    </w:p>
    <w:p w:rsidR="00A50739" w:rsidRPr="00AB2F82" w:rsidRDefault="00A50739" w:rsidP="0081035D">
      <w:pPr>
        <w:numPr>
          <w:ilvl w:val="1"/>
          <w:numId w:val="3"/>
        </w:numPr>
        <w:rPr>
          <w:rFonts w:asciiTheme="minorHAnsi" w:hAnsiTheme="minorHAnsi" w:cs="Arial"/>
          <w:sz w:val="22"/>
          <w:szCs w:val="22"/>
        </w:rPr>
      </w:pPr>
      <w:r w:rsidRPr="00AB2F82">
        <w:rPr>
          <w:rFonts w:asciiTheme="minorHAnsi" w:hAnsiTheme="minorHAnsi" w:cs="Arial"/>
          <w:sz w:val="22"/>
          <w:szCs w:val="22"/>
        </w:rPr>
        <w:t>Notify all areas of district when any group has a fundraiser so that all can participate.</w:t>
      </w:r>
    </w:p>
    <w:p w:rsidR="00A50739" w:rsidRPr="00AB2F82" w:rsidRDefault="00A50739" w:rsidP="0081035D">
      <w:pPr>
        <w:numPr>
          <w:ilvl w:val="1"/>
          <w:numId w:val="3"/>
        </w:numPr>
        <w:rPr>
          <w:rFonts w:asciiTheme="minorHAnsi" w:hAnsiTheme="minorHAnsi" w:cs="Arial"/>
          <w:sz w:val="22"/>
          <w:szCs w:val="22"/>
        </w:rPr>
      </w:pPr>
      <w:r w:rsidRPr="00AB2F82">
        <w:rPr>
          <w:rFonts w:asciiTheme="minorHAnsi" w:hAnsiTheme="minorHAnsi" w:cs="Arial"/>
          <w:sz w:val="22"/>
          <w:szCs w:val="22"/>
        </w:rPr>
        <w:t>Coordinate certain fundraisers that are now just held at one location (i</w:t>
      </w:r>
      <w:r w:rsidR="00962BCF" w:rsidRPr="00AB2F82">
        <w:rPr>
          <w:rFonts w:asciiTheme="minorHAnsi" w:hAnsiTheme="minorHAnsi" w:cs="Arial"/>
          <w:sz w:val="22"/>
          <w:szCs w:val="22"/>
        </w:rPr>
        <w:t>.</w:t>
      </w:r>
      <w:r w:rsidRPr="00AB2F82">
        <w:rPr>
          <w:rFonts w:asciiTheme="minorHAnsi" w:hAnsiTheme="minorHAnsi" w:cs="Arial"/>
          <w:sz w:val="22"/>
          <w:szCs w:val="22"/>
        </w:rPr>
        <w:t xml:space="preserve">e. </w:t>
      </w:r>
      <w:r w:rsidR="00962BCF" w:rsidRPr="00AB2F82">
        <w:rPr>
          <w:rFonts w:asciiTheme="minorHAnsi" w:hAnsiTheme="minorHAnsi" w:cs="Arial"/>
          <w:sz w:val="22"/>
          <w:szCs w:val="22"/>
        </w:rPr>
        <w:t xml:space="preserve">(School in District) </w:t>
      </w:r>
      <w:r w:rsidRPr="00AB2F82">
        <w:rPr>
          <w:rFonts w:asciiTheme="minorHAnsi" w:hAnsiTheme="minorHAnsi" w:cs="Arial"/>
          <w:sz w:val="22"/>
          <w:szCs w:val="22"/>
        </w:rPr>
        <w:t>collects General Mills box</w:t>
      </w:r>
      <w:r w:rsidR="00962BCF" w:rsidRPr="00AB2F82">
        <w:rPr>
          <w:rFonts w:asciiTheme="minorHAnsi" w:hAnsiTheme="minorHAnsi" w:cs="Arial"/>
          <w:sz w:val="22"/>
          <w:szCs w:val="22"/>
        </w:rPr>
        <w:t xml:space="preserve"> </w:t>
      </w:r>
      <w:r w:rsidRPr="00AB2F82">
        <w:rPr>
          <w:rFonts w:asciiTheme="minorHAnsi" w:hAnsiTheme="minorHAnsi" w:cs="Arial"/>
          <w:sz w:val="22"/>
          <w:szCs w:val="22"/>
        </w:rPr>
        <w:t>tops – recently received $200 for their school.)</w:t>
      </w:r>
    </w:p>
    <w:p w:rsidR="00605D87" w:rsidRPr="00AB2F82" w:rsidRDefault="00A50739" w:rsidP="0081035D">
      <w:pPr>
        <w:numPr>
          <w:ilvl w:val="1"/>
          <w:numId w:val="3"/>
        </w:numPr>
        <w:rPr>
          <w:rFonts w:asciiTheme="minorHAnsi" w:hAnsiTheme="minorHAnsi" w:cs="Arial"/>
          <w:sz w:val="22"/>
          <w:szCs w:val="22"/>
        </w:rPr>
      </w:pPr>
      <w:r w:rsidRPr="00AB2F82">
        <w:rPr>
          <w:rFonts w:asciiTheme="minorHAnsi" w:hAnsiTheme="minorHAnsi" w:cs="Arial"/>
          <w:sz w:val="22"/>
          <w:szCs w:val="22"/>
        </w:rPr>
        <w:t xml:space="preserve">Make sure all fundraisers are </w:t>
      </w:r>
      <w:r w:rsidR="00605D87" w:rsidRPr="00AB2F82">
        <w:rPr>
          <w:rFonts w:asciiTheme="minorHAnsi" w:hAnsiTheme="minorHAnsi" w:cs="Arial"/>
          <w:sz w:val="22"/>
          <w:szCs w:val="22"/>
        </w:rPr>
        <w:t xml:space="preserve">approved by the principal and </w:t>
      </w:r>
      <w:r w:rsidRPr="00AB2F82">
        <w:rPr>
          <w:rFonts w:asciiTheme="minorHAnsi" w:hAnsiTheme="minorHAnsi" w:cs="Arial"/>
          <w:sz w:val="22"/>
          <w:szCs w:val="22"/>
        </w:rPr>
        <w:t>registered with the district, with estimates of revenues and expenses</w:t>
      </w:r>
    </w:p>
    <w:p w:rsidR="00A218A0" w:rsidRPr="00AB2F82" w:rsidRDefault="00605D87" w:rsidP="0081035D">
      <w:pPr>
        <w:numPr>
          <w:ilvl w:val="1"/>
          <w:numId w:val="3"/>
        </w:numPr>
        <w:rPr>
          <w:rFonts w:asciiTheme="minorHAnsi" w:hAnsiTheme="minorHAnsi" w:cs="Arial"/>
          <w:sz w:val="22"/>
          <w:szCs w:val="22"/>
        </w:rPr>
      </w:pPr>
      <w:r w:rsidRPr="00AB2F82">
        <w:rPr>
          <w:rFonts w:asciiTheme="minorHAnsi" w:hAnsiTheme="minorHAnsi" w:cs="Arial"/>
          <w:sz w:val="22"/>
          <w:szCs w:val="22"/>
        </w:rPr>
        <w:t>Monitor activity accounts, coordinating bank deposits and signing expense requests. Reconcile general ledger accounts with group sponsors.</w:t>
      </w:r>
    </w:p>
    <w:sectPr w:rsidR="00A218A0" w:rsidRPr="00AB2F82" w:rsidSect="00605D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F5F"/>
    <w:multiLevelType w:val="hybridMultilevel"/>
    <w:tmpl w:val="5D32CD5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CA18E5"/>
    <w:multiLevelType w:val="hybridMultilevel"/>
    <w:tmpl w:val="7C289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35CFC"/>
    <w:multiLevelType w:val="hybridMultilevel"/>
    <w:tmpl w:val="E64EF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EA20C3"/>
    <w:multiLevelType w:val="hybridMultilevel"/>
    <w:tmpl w:val="00528D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EF"/>
    <w:rsid w:val="002D55EF"/>
    <w:rsid w:val="0037636B"/>
    <w:rsid w:val="00485747"/>
    <w:rsid w:val="00594785"/>
    <w:rsid w:val="00605D87"/>
    <w:rsid w:val="006D14D3"/>
    <w:rsid w:val="0081035D"/>
    <w:rsid w:val="00962BCF"/>
    <w:rsid w:val="00A218A0"/>
    <w:rsid w:val="00A50739"/>
    <w:rsid w:val="00AB2F82"/>
    <w:rsid w:val="00AE4F14"/>
    <w:rsid w:val="00B263ED"/>
    <w:rsid w:val="00BC24DD"/>
    <w:rsid w:val="00CB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DD03-C7AB-46FC-99D5-ED47767D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Proposal from Strategic Planning Committee to utilize a grantwriter to enhance revenues:</vt:lpstr>
    </vt:vector>
  </TitlesOfParts>
  <Company>C.C.S.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Strategic Planning Committee to utilize a grantwriter to enhance revenues:</dc:title>
  <dc:creator>curtissr</dc:creator>
  <cp:lastModifiedBy>Pat Korloch</cp:lastModifiedBy>
  <cp:revision>2</cp:revision>
  <cp:lastPrinted>2008-06-02T12:42:00Z</cp:lastPrinted>
  <dcterms:created xsi:type="dcterms:W3CDTF">2014-11-18T15:04:00Z</dcterms:created>
  <dcterms:modified xsi:type="dcterms:W3CDTF">2014-11-18T15:04:00Z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-1602124572</vt:i4>
  </property>
  <property fmtid="{D5CDD505-2E9C-101B-9397-08002B2CF9AE}" pid="3" name="_EmailSubject">
    <vt:lpwstr>More Job Descriptions for Library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