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6E" w:rsidRPr="00FB724D" w:rsidRDefault="00D9756E" w:rsidP="00354F5C">
      <w:pPr>
        <w:spacing w:line="240" w:lineRule="auto"/>
        <w:jc w:val="center"/>
        <w:rPr>
          <w:rFonts w:asciiTheme="minorHAnsi" w:hAnsiTheme="minorHAnsi"/>
          <w:b/>
        </w:rPr>
      </w:pPr>
      <w:bookmarkStart w:id="0" w:name="_GoBack"/>
      <w:bookmarkEnd w:id="0"/>
      <w:r w:rsidRPr="00FB724D">
        <w:rPr>
          <w:rFonts w:asciiTheme="minorHAnsi" w:hAnsiTheme="minorHAnsi"/>
          <w:b/>
        </w:rPr>
        <w:t>RESOLUTION TO AUTHORIZE ELECTRONIC TRANSACTIONS</w:t>
      </w:r>
    </w:p>
    <w:p w:rsidR="00D9756E" w:rsidRPr="00FB724D" w:rsidRDefault="00D9756E" w:rsidP="00FB724D">
      <w:pPr>
        <w:spacing w:after="120" w:line="240" w:lineRule="auto"/>
        <w:jc w:val="center"/>
        <w:rPr>
          <w:rFonts w:asciiTheme="minorHAnsi" w:hAnsiTheme="minorHAnsi"/>
          <w:b/>
        </w:rPr>
      </w:pPr>
      <w:proofErr w:type="gramStart"/>
      <w:r w:rsidRPr="00FB724D">
        <w:rPr>
          <w:rFonts w:asciiTheme="minorHAnsi" w:hAnsiTheme="minorHAnsi"/>
          <w:b/>
        </w:rPr>
        <w:t>PURSUANT TO ACT NO.</w:t>
      </w:r>
      <w:proofErr w:type="gramEnd"/>
      <w:r w:rsidRPr="00FB724D">
        <w:rPr>
          <w:rFonts w:asciiTheme="minorHAnsi" w:hAnsiTheme="minorHAnsi"/>
          <w:b/>
        </w:rPr>
        <w:t xml:space="preserve"> 738, PUBLIC ACTS OF </w:t>
      </w:r>
      <w:smartTag w:uri="urn:schemas-microsoft-com:office:smarttags" w:element="State">
        <w:smartTag w:uri="urn:schemas-microsoft-com:office:smarttags" w:element="place">
          <w:r w:rsidRPr="00FB724D">
            <w:rPr>
              <w:rFonts w:asciiTheme="minorHAnsi" w:hAnsiTheme="minorHAnsi"/>
              <w:b/>
            </w:rPr>
            <w:t>MICHIGAN</w:t>
          </w:r>
        </w:smartTag>
      </w:smartTag>
      <w:r w:rsidRPr="00FB724D">
        <w:rPr>
          <w:rFonts w:asciiTheme="minorHAnsi" w:hAnsiTheme="minorHAnsi"/>
          <w:b/>
        </w:rPr>
        <w:t>, 2002</w:t>
      </w:r>
    </w:p>
    <w:p w:rsidR="00D9756E" w:rsidRPr="00FB724D" w:rsidRDefault="00D9756E" w:rsidP="00FB724D">
      <w:pPr>
        <w:spacing w:after="120" w:line="240" w:lineRule="auto"/>
        <w:jc w:val="center"/>
        <w:rPr>
          <w:rFonts w:asciiTheme="minorHAnsi" w:hAnsiTheme="minorHAnsi"/>
        </w:rPr>
      </w:pP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t xml:space="preserve">A meeting of the Board of Education of the </w:t>
      </w:r>
      <w:r w:rsidR="00976D16" w:rsidRPr="00354F5C">
        <w:rPr>
          <w:rFonts w:asciiTheme="minorHAnsi" w:hAnsiTheme="minorHAnsi"/>
          <w:sz w:val="22"/>
        </w:rPr>
        <w:t>(</w:t>
      </w:r>
      <w:smartTag w:uri="urn:schemas-microsoft-com:office:smarttags" w:element="place">
        <w:r w:rsidR="00976D16" w:rsidRPr="00354F5C">
          <w:rPr>
            <w:rFonts w:asciiTheme="minorHAnsi" w:hAnsiTheme="minorHAnsi"/>
            <w:sz w:val="22"/>
          </w:rPr>
          <w:t>School District</w:t>
        </w:r>
      </w:smartTag>
      <w:r w:rsidR="00976D16" w:rsidRPr="00354F5C">
        <w:rPr>
          <w:rFonts w:asciiTheme="minorHAnsi" w:hAnsiTheme="minorHAnsi"/>
          <w:sz w:val="22"/>
        </w:rPr>
        <w:t>)</w:t>
      </w:r>
      <w:r w:rsidRPr="00354F5C">
        <w:rPr>
          <w:rFonts w:asciiTheme="minorHAnsi" w:hAnsiTheme="minorHAnsi"/>
          <w:sz w:val="22"/>
        </w:rPr>
        <w:t xml:space="preserve">, </w:t>
      </w:r>
      <w:r w:rsidR="00976D16" w:rsidRPr="00354F5C">
        <w:rPr>
          <w:rFonts w:asciiTheme="minorHAnsi" w:hAnsiTheme="minorHAnsi"/>
          <w:sz w:val="22"/>
        </w:rPr>
        <w:t>(County)</w:t>
      </w:r>
      <w:r w:rsidRPr="00354F5C">
        <w:rPr>
          <w:rFonts w:asciiTheme="minorHAnsi" w:hAnsiTheme="minorHAnsi"/>
          <w:sz w:val="22"/>
        </w:rPr>
        <w:t xml:space="preserve"> County, </w:t>
      </w:r>
      <w:r w:rsidR="00976D16" w:rsidRPr="00354F5C">
        <w:rPr>
          <w:rFonts w:asciiTheme="minorHAnsi" w:hAnsiTheme="minorHAnsi"/>
          <w:sz w:val="22"/>
        </w:rPr>
        <w:t xml:space="preserve">(STATE of </w:t>
      </w:r>
      <w:smartTag w:uri="urn:schemas-microsoft-com:office:smarttags" w:element="State">
        <w:smartTag w:uri="urn:schemas-microsoft-com:office:smarttags" w:element="place">
          <w:r w:rsidR="00976D16" w:rsidRPr="00354F5C">
            <w:rPr>
              <w:rFonts w:asciiTheme="minorHAnsi" w:hAnsiTheme="minorHAnsi"/>
              <w:sz w:val="22"/>
            </w:rPr>
            <w:t>School District</w:t>
          </w:r>
        </w:smartTag>
      </w:smartTag>
      <w:r w:rsidR="00976D16" w:rsidRPr="00354F5C">
        <w:rPr>
          <w:rFonts w:asciiTheme="minorHAnsi" w:hAnsiTheme="minorHAnsi"/>
          <w:sz w:val="22"/>
        </w:rPr>
        <w:t>)</w:t>
      </w:r>
      <w:r w:rsidRPr="00354F5C">
        <w:rPr>
          <w:rFonts w:asciiTheme="minorHAnsi" w:hAnsiTheme="minorHAnsi"/>
          <w:sz w:val="22"/>
        </w:rPr>
        <w:t xml:space="preserve"> was held on the </w:t>
      </w:r>
      <w:r w:rsidR="00976D16" w:rsidRPr="00354F5C">
        <w:rPr>
          <w:rFonts w:asciiTheme="minorHAnsi" w:hAnsiTheme="minorHAnsi"/>
          <w:sz w:val="22"/>
        </w:rPr>
        <w:t xml:space="preserve">(Date) </w:t>
      </w:r>
      <w:r w:rsidRPr="00354F5C">
        <w:rPr>
          <w:rFonts w:asciiTheme="minorHAnsi" w:hAnsiTheme="minorHAnsi"/>
          <w:sz w:val="22"/>
        </w:rPr>
        <w:t xml:space="preserve">day of </w:t>
      </w:r>
      <w:r w:rsidR="00976D16" w:rsidRPr="00354F5C">
        <w:rPr>
          <w:rFonts w:asciiTheme="minorHAnsi" w:hAnsiTheme="minorHAnsi"/>
          <w:sz w:val="22"/>
        </w:rPr>
        <w:t>(Month)</w:t>
      </w:r>
      <w:r w:rsidR="0080127C" w:rsidRPr="00354F5C">
        <w:rPr>
          <w:rFonts w:asciiTheme="minorHAnsi" w:hAnsiTheme="minorHAnsi"/>
          <w:sz w:val="22"/>
        </w:rPr>
        <w:t>,</w:t>
      </w:r>
      <w:r w:rsidR="00976D16" w:rsidRPr="00354F5C">
        <w:rPr>
          <w:rFonts w:asciiTheme="minorHAnsi" w:hAnsiTheme="minorHAnsi"/>
          <w:sz w:val="22"/>
        </w:rPr>
        <w:t xml:space="preserve"> (Year)</w:t>
      </w:r>
      <w:r w:rsidRPr="00354F5C">
        <w:rPr>
          <w:rFonts w:asciiTheme="minorHAnsi" w:hAnsiTheme="minorHAnsi"/>
          <w:sz w:val="22"/>
        </w:rPr>
        <w:t>, at</w:t>
      </w:r>
      <w:r w:rsidR="00976D16" w:rsidRPr="00354F5C">
        <w:rPr>
          <w:rFonts w:asciiTheme="minorHAnsi" w:hAnsiTheme="minorHAnsi"/>
          <w:sz w:val="22"/>
        </w:rPr>
        <w:t xml:space="preserve"> (Time)</w:t>
      </w:r>
      <w:r w:rsidRPr="00354F5C">
        <w:rPr>
          <w:rFonts w:asciiTheme="minorHAnsi" w:hAnsiTheme="minorHAnsi"/>
          <w:sz w:val="22"/>
        </w:rPr>
        <w:t>, Eastern Daylight Time.</w:t>
      </w: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t>PRESENT:</w:t>
      </w:r>
      <w:r w:rsidRPr="00354F5C">
        <w:rPr>
          <w:rFonts w:asciiTheme="minorHAnsi" w:hAnsiTheme="minorHAnsi"/>
          <w:sz w:val="22"/>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p>
    <w:p w:rsidR="00D9756E" w:rsidRPr="00354F5C" w:rsidRDefault="00D9756E" w:rsidP="00FB724D">
      <w:pPr>
        <w:spacing w:after="120" w:line="240" w:lineRule="auto"/>
        <w:rPr>
          <w:rFonts w:asciiTheme="minorHAnsi" w:hAnsiTheme="minorHAnsi"/>
          <w:sz w:val="22"/>
          <w:u w:val="single"/>
        </w:rPr>
      </w:pPr>
      <w:r w:rsidRPr="00354F5C">
        <w:rPr>
          <w:rFonts w:asciiTheme="minorHAnsi" w:hAnsiTheme="minorHAnsi"/>
          <w:sz w:val="22"/>
        </w:rPr>
        <w:tab/>
      </w:r>
      <w:r w:rsidRPr="00354F5C">
        <w:rPr>
          <w:rFonts w:asciiTheme="minorHAnsi" w:hAnsiTheme="minorHAnsi"/>
          <w:sz w:val="22"/>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t>ABSENT:</w:t>
      </w:r>
      <w:r w:rsidRPr="00354F5C">
        <w:rPr>
          <w:rFonts w:asciiTheme="minorHAnsi" w:hAnsiTheme="minorHAnsi"/>
          <w:sz w:val="22"/>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r w:rsidRPr="00354F5C">
        <w:rPr>
          <w:rFonts w:asciiTheme="minorHAnsi" w:hAnsiTheme="minorHAnsi"/>
          <w:sz w:val="22"/>
          <w:u w:val="single"/>
        </w:rPr>
        <w:tab/>
      </w:r>
    </w:p>
    <w:p w:rsidR="00D9756E" w:rsidRPr="00354F5C" w:rsidRDefault="00D9756E" w:rsidP="00FB724D">
      <w:pPr>
        <w:spacing w:after="120" w:line="240" w:lineRule="auto"/>
        <w:rPr>
          <w:rFonts w:asciiTheme="minorHAnsi" w:hAnsiTheme="minorHAnsi"/>
          <w:sz w:val="22"/>
        </w:rPr>
      </w:pP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t xml:space="preserve">The following preamble and resolution were offered by </w:t>
      </w:r>
      <w:r w:rsidR="00976D16" w:rsidRPr="00354F5C">
        <w:rPr>
          <w:rFonts w:asciiTheme="minorHAnsi" w:hAnsiTheme="minorHAnsi"/>
          <w:sz w:val="22"/>
        </w:rPr>
        <w:t>(Person Present)</w:t>
      </w:r>
      <w:r w:rsidRPr="00354F5C">
        <w:rPr>
          <w:rFonts w:asciiTheme="minorHAnsi" w:hAnsiTheme="minorHAnsi"/>
          <w:sz w:val="22"/>
        </w:rPr>
        <w:t xml:space="preserve"> and supported by </w:t>
      </w:r>
      <w:r w:rsidR="00976D16" w:rsidRPr="00354F5C">
        <w:rPr>
          <w:rFonts w:asciiTheme="minorHAnsi" w:hAnsiTheme="minorHAnsi"/>
          <w:sz w:val="22"/>
        </w:rPr>
        <w:t>(Person Present)</w:t>
      </w:r>
      <w:r w:rsidRPr="00354F5C">
        <w:rPr>
          <w:rFonts w:asciiTheme="minorHAnsi" w:hAnsiTheme="minorHAnsi"/>
          <w:sz w:val="22"/>
        </w:rPr>
        <w:t>:</w:t>
      </w:r>
    </w:p>
    <w:p w:rsidR="00976D16" w:rsidRPr="00354F5C" w:rsidRDefault="00D9756E" w:rsidP="00FB724D">
      <w:pPr>
        <w:spacing w:after="120" w:line="240" w:lineRule="auto"/>
        <w:rPr>
          <w:rFonts w:asciiTheme="minorHAnsi" w:hAnsiTheme="minorHAnsi"/>
          <w:sz w:val="22"/>
        </w:rPr>
      </w:pPr>
      <w:r w:rsidRPr="00354F5C">
        <w:rPr>
          <w:rFonts w:asciiTheme="minorHAnsi" w:hAnsiTheme="minorHAnsi"/>
          <w:sz w:val="22"/>
        </w:rPr>
        <w:t>WHEREAS, Act No. 738, Public Acts of Michigan, 2002 ("Act 738"), authorizes local school districts to make electronic transactions by electronic payment, debit, or credit transfer processed through an automated clearing house; and</w:t>
      </w: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t>WHEREAS, Act 738 authorizes an electronic transactions officer (the "ETO") of a local school district, as designated by the board of education of a local school district, to enter into an automated clearing house ("ACH") arrangement as provided by Act 738; and</w:t>
      </w: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t xml:space="preserve">WHEREAS, the Board of Education of the </w:t>
      </w:r>
      <w:r w:rsidR="00976D16" w:rsidRPr="00354F5C">
        <w:rPr>
          <w:rFonts w:asciiTheme="minorHAnsi" w:hAnsiTheme="minorHAnsi"/>
          <w:sz w:val="22"/>
        </w:rPr>
        <w:t>(</w:t>
      </w:r>
      <w:r w:rsidRPr="00354F5C">
        <w:rPr>
          <w:rFonts w:asciiTheme="minorHAnsi" w:hAnsiTheme="minorHAnsi"/>
          <w:sz w:val="22"/>
        </w:rPr>
        <w:t>School District</w:t>
      </w:r>
      <w:r w:rsidR="00976D16" w:rsidRPr="00354F5C">
        <w:rPr>
          <w:rFonts w:asciiTheme="minorHAnsi" w:hAnsiTheme="minorHAnsi"/>
          <w:sz w:val="22"/>
        </w:rPr>
        <w:t>)</w:t>
      </w:r>
      <w:r w:rsidRPr="00354F5C">
        <w:rPr>
          <w:rFonts w:asciiTheme="minorHAnsi" w:hAnsiTheme="minorHAnsi"/>
          <w:sz w:val="22"/>
        </w:rPr>
        <w:t xml:space="preserve"> deems that it is in the best interest of the School District to enter into certain ACH arrangements and to make ACH transactions as provided by Act 738; and</w:t>
      </w: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t xml:space="preserve">WHEREAS, the Board of Education now desires to designate an officer or employee of the </w:t>
      </w:r>
      <w:smartTag w:uri="urn:schemas-microsoft-com:office:smarttags" w:element="place">
        <w:r w:rsidRPr="00354F5C">
          <w:rPr>
            <w:rFonts w:asciiTheme="minorHAnsi" w:hAnsiTheme="minorHAnsi"/>
            <w:sz w:val="22"/>
          </w:rPr>
          <w:t>School District</w:t>
        </w:r>
      </w:smartTag>
      <w:r w:rsidRPr="00354F5C">
        <w:rPr>
          <w:rFonts w:asciiTheme="minorHAnsi" w:hAnsiTheme="minorHAnsi"/>
          <w:sz w:val="22"/>
        </w:rPr>
        <w:t xml:space="preserve"> to serve as the ETO of the </w:t>
      </w:r>
      <w:smartTag w:uri="urn:schemas-microsoft-com:office:smarttags" w:element="place">
        <w:r w:rsidRPr="00354F5C">
          <w:rPr>
            <w:rFonts w:asciiTheme="minorHAnsi" w:hAnsiTheme="minorHAnsi"/>
            <w:sz w:val="22"/>
          </w:rPr>
          <w:t>School District</w:t>
        </w:r>
      </w:smartTag>
      <w:r w:rsidRPr="00354F5C">
        <w:rPr>
          <w:rFonts w:asciiTheme="minorHAnsi" w:hAnsiTheme="minorHAnsi"/>
          <w:sz w:val="22"/>
        </w:rPr>
        <w:t xml:space="preserve"> and to approve a written ACH policy as presented by the ETO of the </w:t>
      </w:r>
      <w:smartTag w:uri="urn:schemas-microsoft-com:office:smarttags" w:element="place">
        <w:r w:rsidRPr="00354F5C">
          <w:rPr>
            <w:rFonts w:asciiTheme="minorHAnsi" w:hAnsiTheme="minorHAnsi"/>
            <w:sz w:val="22"/>
          </w:rPr>
          <w:t>School District</w:t>
        </w:r>
      </w:smartTag>
      <w:r w:rsidRPr="00354F5C">
        <w:rPr>
          <w:rFonts w:asciiTheme="minorHAnsi" w:hAnsiTheme="minorHAnsi"/>
          <w:sz w:val="22"/>
        </w:rPr>
        <w:t xml:space="preserve">. </w:t>
      </w: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t>NOW, THEREFORE, BE IT RESOLVED that:</w:t>
      </w:r>
    </w:p>
    <w:p w:rsidR="00D9756E" w:rsidRPr="00354F5C" w:rsidRDefault="00976D16" w:rsidP="00FB724D">
      <w:pPr>
        <w:pStyle w:val="Heading1"/>
        <w:numPr>
          <w:ilvl w:val="0"/>
          <w:numId w:val="0"/>
        </w:numPr>
        <w:spacing w:after="120" w:line="240" w:lineRule="auto"/>
        <w:ind w:left="720" w:hanging="720"/>
        <w:rPr>
          <w:rFonts w:asciiTheme="minorHAnsi" w:hAnsiTheme="minorHAnsi"/>
          <w:sz w:val="22"/>
        </w:rPr>
      </w:pPr>
      <w:r w:rsidRPr="00354F5C">
        <w:rPr>
          <w:rFonts w:asciiTheme="minorHAnsi" w:hAnsiTheme="minorHAnsi"/>
          <w:sz w:val="22"/>
        </w:rPr>
        <w:t>1.</w:t>
      </w:r>
      <w:r w:rsidRPr="00354F5C">
        <w:rPr>
          <w:rFonts w:asciiTheme="minorHAnsi" w:hAnsiTheme="minorHAnsi"/>
          <w:sz w:val="22"/>
        </w:rPr>
        <w:tab/>
      </w:r>
      <w:r w:rsidR="00D9756E" w:rsidRPr="00354F5C">
        <w:rPr>
          <w:rFonts w:asciiTheme="minorHAnsi" w:hAnsiTheme="minorHAnsi"/>
          <w:sz w:val="22"/>
        </w:rPr>
        <w:t xml:space="preserve">The Associate Superintendent of Administrative Services is hereby designated to serve as the ETO of the </w:t>
      </w:r>
      <w:smartTag w:uri="urn:schemas-microsoft-com:office:smarttags" w:element="place">
        <w:r w:rsidR="00D9756E" w:rsidRPr="00354F5C">
          <w:rPr>
            <w:rFonts w:asciiTheme="minorHAnsi" w:hAnsiTheme="minorHAnsi"/>
            <w:sz w:val="22"/>
          </w:rPr>
          <w:t>School District</w:t>
        </w:r>
      </w:smartTag>
      <w:r w:rsidR="00D9756E" w:rsidRPr="00354F5C">
        <w:rPr>
          <w:rFonts w:asciiTheme="minorHAnsi" w:hAnsiTheme="minorHAnsi"/>
          <w:sz w:val="22"/>
        </w:rPr>
        <w:t>.</w:t>
      </w:r>
    </w:p>
    <w:p w:rsidR="00D9756E" w:rsidRPr="00354F5C" w:rsidRDefault="00976D16" w:rsidP="00FB724D">
      <w:pPr>
        <w:spacing w:after="120" w:line="240" w:lineRule="auto"/>
        <w:ind w:left="720" w:hanging="720"/>
        <w:rPr>
          <w:rFonts w:asciiTheme="minorHAnsi" w:hAnsiTheme="minorHAnsi"/>
          <w:sz w:val="22"/>
        </w:rPr>
      </w:pPr>
      <w:r w:rsidRPr="00354F5C">
        <w:rPr>
          <w:rFonts w:asciiTheme="minorHAnsi" w:hAnsiTheme="minorHAnsi"/>
          <w:sz w:val="22"/>
        </w:rPr>
        <w:t>2.</w:t>
      </w:r>
      <w:r w:rsidRPr="00354F5C">
        <w:rPr>
          <w:rFonts w:asciiTheme="minorHAnsi" w:hAnsiTheme="minorHAnsi"/>
          <w:sz w:val="22"/>
        </w:rPr>
        <w:tab/>
      </w:r>
      <w:r w:rsidR="00D9756E" w:rsidRPr="00354F5C">
        <w:rPr>
          <w:rFonts w:asciiTheme="minorHAnsi" w:hAnsiTheme="minorHAnsi"/>
          <w:sz w:val="22"/>
        </w:rPr>
        <w:t xml:space="preserve">The Policy for Automated Clearing House (ACH) Arrangements and Electronic Transactions of Funds presented by the ETO of the </w:t>
      </w:r>
      <w:smartTag w:uri="urn:schemas-microsoft-com:office:smarttags" w:element="place">
        <w:r w:rsidR="00D9756E" w:rsidRPr="00354F5C">
          <w:rPr>
            <w:rFonts w:asciiTheme="minorHAnsi" w:hAnsiTheme="minorHAnsi"/>
            <w:sz w:val="22"/>
          </w:rPr>
          <w:t>School District</w:t>
        </w:r>
      </w:smartTag>
      <w:r w:rsidR="00D9756E" w:rsidRPr="00354F5C">
        <w:rPr>
          <w:rFonts w:asciiTheme="minorHAnsi" w:hAnsiTheme="minorHAnsi"/>
          <w:sz w:val="22"/>
        </w:rPr>
        <w:t xml:space="preserve"> and attached hereto as Exhibit A is hereby approved.</w:t>
      </w:r>
    </w:p>
    <w:p w:rsidR="00D9756E" w:rsidRPr="00354F5C" w:rsidRDefault="00976D16" w:rsidP="00FB724D">
      <w:pPr>
        <w:spacing w:after="120" w:line="240" w:lineRule="auto"/>
        <w:ind w:left="720" w:hanging="720"/>
        <w:rPr>
          <w:rFonts w:asciiTheme="minorHAnsi" w:hAnsiTheme="minorHAnsi"/>
          <w:sz w:val="22"/>
        </w:rPr>
      </w:pPr>
      <w:r w:rsidRPr="00354F5C">
        <w:rPr>
          <w:rFonts w:asciiTheme="minorHAnsi" w:hAnsiTheme="minorHAnsi"/>
          <w:sz w:val="22"/>
        </w:rPr>
        <w:t>3.</w:t>
      </w:r>
      <w:r w:rsidRPr="00354F5C">
        <w:rPr>
          <w:rFonts w:asciiTheme="minorHAnsi" w:hAnsiTheme="minorHAnsi"/>
          <w:sz w:val="22"/>
        </w:rPr>
        <w:tab/>
      </w:r>
      <w:r w:rsidR="00D9756E" w:rsidRPr="00354F5C">
        <w:rPr>
          <w:rFonts w:asciiTheme="minorHAnsi" w:hAnsiTheme="minorHAnsi"/>
          <w:sz w:val="22"/>
        </w:rPr>
        <w:t xml:space="preserve">The </w:t>
      </w:r>
      <w:smartTag w:uri="urn:schemas-microsoft-com:office:smarttags" w:element="place">
        <w:r w:rsidR="00D9756E" w:rsidRPr="00354F5C">
          <w:rPr>
            <w:rFonts w:asciiTheme="minorHAnsi" w:hAnsiTheme="minorHAnsi"/>
            <w:sz w:val="22"/>
          </w:rPr>
          <w:t>School District</w:t>
        </w:r>
      </w:smartTag>
      <w:r w:rsidR="00D9756E" w:rsidRPr="00354F5C">
        <w:rPr>
          <w:rFonts w:asciiTheme="minorHAnsi" w:hAnsiTheme="minorHAnsi"/>
          <w:sz w:val="22"/>
        </w:rPr>
        <w:t xml:space="preserve"> may make electronic transactions by electronic payment, debit, or credit transfer processed through an automated clearing house as provided by Act 738.</w:t>
      </w:r>
    </w:p>
    <w:p w:rsidR="00D9756E" w:rsidRPr="00354F5C" w:rsidRDefault="00976D16" w:rsidP="00FB724D">
      <w:pPr>
        <w:spacing w:after="120" w:line="240" w:lineRule="auto"/>
        <w:ind w:left="720" w:hanging="720"/>
        <w:rPr>
          <w:rFonts w:asciiTheme="minorHAnsi" w:hAnsiTheme="minorHAnsi"/>
          <w:sz w:val="22"/>
        </w:rPr>
      </w:pPr>
      <w:r w:rsidRPr="00354F5C">
        <w:rPr>
          <w:rFonts w:asciiTheme="minorHAnsi" w:hAnsiTheme="minorHAnsi"/>
          <w:sz w:val="22"/>
        </w:rPr>
        <w:t>4.</w:t>
      </w:r>
      <w:r w:rsidRPr="00354F5C">
        <w:rPr>
          <w:rFonts w:asciiTheme="minorHAnsi" w:hAnsiTheme="minorHAnsi"/>
          <w:sz w:val="22"/>
        </w:rPr>
        <w:tab/>
      </w:r>
      <w:r w:rsidR="00D9756E" w:rsidRPr="00354F5C">
        <w:rPr>
          <w:rFonts w:asciiTheme="minorHAnsi" w:hAnsiTheme="minorHAnsi"/>
          <w:sz w:val="22"/>
        </w:rPr>
        <w:t>All resolutions and parts of resolutions insofar as they conflict with the provisions of this resolution are rescinded.</w:t>
      </w:r>
    </w:p>
    <w:p w:rsidR="00D9756E" w:rsidRPr="00354F5C" w:rsidRDefault="00D9756E" w:rsidP="00FB724D">
      <w:pPr>
        <w:spacing w:after="120" w:line="240" w:lineRule="auto"/>
        <w:rPr>
          <w:rFonts w:asciiTheme="minorHAnsi" w:hAnsiTheme="minorHAnsi"/>
          <w:sz w:val="22"/>
        </w:rPr>
      </w:pPr>
    </w:p>
    <w:p w:rsidR="00D9756E" w:rsidRPr="00354F5C" w:rsidRDefault="00D9756E" w:rsidP="00FB724D">
      <w:pPr>
        <w:spacing w:after="120" w:line="240" w:lineRule="auto"/>
        <w:jc w:val="center"/>
        <w:rPr>
          <w:rFonts w:asciiTheme="minorHAnsi" w:hAnsiTheme="minorHAnsi"/>
          <w:sz w:val="22"/>
        </w:rPr>
      </w:pPr>
      <w:r w:rsidRPr="00354F5C">
        <w:rPr>
          <w:rFonts w:asciiTheme="minorHAnsi" w:hAnsiTheme="minorHAnsi"/>
          <w:sz w:val="22"/>
        </w:rPr>
        <w:t>RESOLUTION DECLARED ADOPTED.</w:t>
      </w: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t>YEAS:</w:t>
      </w:r>
      <w:r w:rsidRPr="00354F5C">
        <w:rPr>
          <w:rFonts w:asciiTheme="minorHAnsi" w:hAnsiTheme="minorHAnsi"/>
          <w:sz w:val="22"/>
        </w:rPr>
        <w:tab/>
      </w:r>
      <w:r w:rsidRPr="00354F5C">
        <w:rPr>
          <w:rFonts w:asciiTheme="minorHAnsi" w:hAnsiTheme="minorHAnsi"/>
          <w:sz w:val="22"/>
        </w:rPr>
        <w:tab/>
      </w:r>
      <w:r w:rsidRPr="00354F5C">
        <w:rPr>
          <w:rFonts w:asciiTheme="minorHAnsi" w:hAnsiTheme="minorHAnsi"/>
          <w:sz w:val="22"/>
        </w:rPr>
        <w:tab/>
        <w:t>____________________________________________________________</w:t>
      </w: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tab/>
      </w:r>
      <w:r w:rsidRPr="00354F5C">
        <w:rPr>
          <w:rFonts w:asciiTheme="minorHAnsi" w:hAnsiTheme="minorHAnsi"/>
          <w:sz w:val="22"/>
        </w:rPr>
        <w:tab/>
      </w:r>
      <w:r w:rsidRPr="00354F5C">
        <w:rPr>
          <w:rFonts w:asciiTheme="minorHAnsi" w:hAnsiTheme="minorHAnsi"/>
          <w:sz w:val="22"/>
        </w:rPr>
        <w:tab/>
        <w:t>____________________________________________________________</w:t>
      </w: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t>NAYS:</w:t>
      </w:r>
      <w:r w:rsidRPr="00354F5C">
        <w:rPr>
          <w:rFonts w:asciiTheme="minorHAnsi" w:hAnsiTheme="minorHAnsi"/>
          <w:sz w:val="22"/>
        </w:rPr>
        <w:tab/>
      </w:r>
      <w:r w:rsidR="007415FC" w:rsidRPr="00354F5C">
        <w:rPr>
          <w:rFonts w:asciiTheme="minorHAnsi" w:hAnsiTheme="minorHAnsi"/>
          <w:sz w:val="22"/>
        </w:rPr>
        <w:tab/>
      </w:r>
      <w:r w:rsidRPr="00354F5C">
        <w:rPr>
          <w:rFonts w:asciiTheme="minorHAnsi" w:hAnsiTheme="minorHAnsi"/>
          <w:sz w:val="22"/>
        </w:rPr>
        <w:tab/>
        <w:t>____________________________________________________________</w:t>
      </w:r>
    </w:p>
    <w:p w:rsidR="00D9756E" w:rsidRPr="00354F5C" w:rsidRDefault="00D9756E" w:rsidP="00FB724D">
      <w:pPr>
        <w:spacing w:after="120" w:line="240" w:lineRule="auto"/>
        <w:rPr>
          <w:rFonts w:asciiTheme="minorHAnsi" w:hAnsiTheme="minorHAnsi"/>
          <w:sz w:val="22"/>
        </w:rPr>
      </w:pPr>
      <w:r w:rsidRPr="00354F5C">
        <w:rPr>
          <w:rFonts w:asciiTheme="minorHAnsi" w:hAnsiTheme="minorHAnsi"/>
          <w:sz w:val="22"/>
        </w:rPr>
        <w:lastRenderedPageBreak/>
        <w:t>ABSTENTIONS:</w:t>
      </w:r>
      <w:r w:rsidRPr="00354F5C">
        <w:rPr>
          <w:rFonts w:asciiTheme="minorHAnsi" w:hAnsiTheme="minorHAnsi"/>
          <w:sz w:val="22"/>
        </w:rPr>
        <w:tab/>
        <w:t>____________________________________________________________</w:t>
      </w:r>
    </w:p>
    <w:p w:rsidR="00FB724D" w:rsidRPr="00354F5C" w:rsidRDefault="00FB724D" w:rsidP="00FB724D">
      <w:pPr>
        <w:widowControl w:val="0"/>
        <w:tabs>
          <w:tab w:val="left" w:pos="2610"/>
        </w:tabs>
        <w:spacing w:after="120" w:line="240" w:lineRule="auto"/>
        <w:rPr>
          <w:rFonts w:asciiTheme="minorHAnsi" w:hAnsiTheme="minorHAnsi"/>
          <w:sz w:val="22"/>
        </w:rPr>
      </w:pPr>
    </w:p>
    <w:p w:rsidR="00D9756E" w:rsidRPr="00354F5C" w:rsidRDefault="00D9756E" w:rsidP="00FB724D">
      <w:pPr>
        <w:widowControl w:val="0"/>
        <w:tabs>
          <w:tab w:val="left" w:pos="2610"/>
        </w:tabs>
        <w:spacing w:after="120" w:line="240" w:lineRule="auto"/>
        <w:rPr>
          <w:rFonts w:asciiTheme="minorHAnsi" w:hAnsiTheme="minorHAnsi"/>
          <w:sz w:val="22"/>
        </w:rPr>
      </w:pPr>
      <w:r w:rsidRPr="00354F5C">
        <w:rPr>
          <w:rFonts w:asciiTheme="minorHAnsi" w:hAnsiTheme="minorHAnsi"/>
          <w:sz w:val="22"/>
        </w:rPr>
        <w:t xml:space="preserve">STATE OF </w:t>
      </w:r>
      <w:r w:rsidR="00976D16" w:rsidRPr="00354F5C">
        <w:rPr>
          <w:rFonts w:asciiTheme="minorHAnsi" w:hAnsiTheme="minorHAnsi"/>
          <w:sz w:val="22"/>
        </w:rPr>
        <w:t>(STATE)</w:t>
      </w:r>
      <w:r w:rsidR="00976D16" w:rsidRPr="00354F5C">
        <w:rPr>
          <w:rFonts w:asciiTheme="minorHAnsi" w:hAnsiTheme="minorHAnsi"/>
          <w:sz w:val="22"/>
        </w:rPr>
        <w:tab/>
      </w:r>
      <w:r w:rsidR="00976D16" w:rsidRPr="00354F5C">
        <w:rPr>
          <w:rFonts w:asciiTheme="minorHAnsi" w:hAnsiTheme="minorHAnsi"/>
          <w:sz w:val="22"/>
        </w:rPr>
        <w:tab/>
        <w:t>)</w:t>
      </w:r>
    </w:p>
    <w:p w:rsidR="00D9756E" w:rsidRPr="00354F5C" w:rsidRDefault="00976D16" w:rsidP="00FB724D">
      <w:pPr>
        <w:widowControl w:val="0"/>
        <w:tabs>
          <w:tab w:val="left" w:pos="2610"/>
        </w:tabs>
        <w:spacing w:after="120" w:line="240" w:lineRule="auto"/>
        <w:rPr>
          <w:rFonts w:asciiTheme="minorHAnsi" w:hAnsiTheme="minorHAnsi"/>
          <w:sz w:val="22"/>
        </w:rPr>
      </w:pPr>
      <w:r w:rsidRPr="00354F5C">
        <w:rPr>
          <w:rFonts w:asciiTheme="minorHAnsi" w:hAnsiTheme="minorHAnsi"/>
          <w:sz w:val="22"/>
        </w:rPr>
        <w:tab/>
      </w:r>
      <w:r w:rsidR="00D9756E" w:rsidRPr="00354F5C">
        <w:rPr>
          <w:rFonts w:asciiTheme="minorHAnsi" w:hAnsiTheme="minorHAnsi"/>
          <w:sz w:val="22"/>
        </w:rPr>
        <w:tab/>
      </w:r>
      <w:proofErr w:type="gramStart"/>
      <w:r w:rsidR="00D9756E" w:rsidRPr="00354F5C">
        <w:rPr>
          <w:rFonts w:asciiTheme="minorHAnsi" w:hAnsiTheme="minorHAnsi"/>
          <w:sz w:val="22"/>
        </w:rPr>
        <w:t>)</w:t>
      </w:r>
      <w:proofErr w:type="spellStart"/>
      <w:r w:rsidR="00D9756E" w:rsidRPr="00354F5C">
        <w:rPr>
          <w:rFonts w:asciiTheme="minorHAnsi" w:hAnsiTheme="minorHAnsi"/>
          <w:sz w:val="22"/>
        </w:rPr>
        <w:t>ss</w:t>
      </w:r>
      <w:proofErr w:type="spellEnd"/>
      <w:proofErr w:type="gramEnd"/>
    </w:p>
    <w:p w:rsidR="00D9756E" w:rsidRPr="00354F5C" w:rsidRDefault="00D9756E" w:rsidP="00FB724D">
      <w:pPr>
        <w:widowControl w:val="0"/>
        <w:tabs>
          <w:tab w:val="left" w:pos="2610"/>
        </w:tabs>
        <w:spacing w:after="120" w:line="240" w:lineRule="auto"/>
        <w:rPr>
          <w:rFonts w:asciiTheme="minorHAnsi" w:hAnsiTheme="minorHAnsi"/>
          <w:sz w:val="22"/>
        </w:rPr>
      </w:pPr>
      <w:r w:rsidRPr="00354F5C">
        <w:rPr>
          <w:rFonts w:asciiTheme="minorHAnsi" w:hAnsiTheme="minorHAnsi"/>
          <w:sz w:val="22"/>
        </w:rPr>
        <w:t xml:space="preserve">COUNTY OF </w:t>
      </w:r>
      <w:r w:rsidR="00976D16" w:rsidRPr="00354F5C">
        <w:rPr>
          <w:rFonts w:asciiTheme="minorHAnsi" w:hAnsiTheme="minorHAnsi"/>
          <w:sz w:val="22"/>
        </w:rPr>
        <w:t>(county)</w:t>
      </w:r>
      <w:r w:rsidR="00976D16" w:rsidRPr="00354F5C">
        <w:rPr>
          <w:rFonts w:asciiTheme="minorHAnsi" w:hAnsiTheme="minorHAnsi"/>
          <w:sz w:val="22"/>
        </w:rPr>
        <w:tab/>
      </w:r>
      <w:r w:rsidRPr="00354F5C">
        <w:rPr>
          <w:rFonts w:asciiTheme="minorHAnsi" w:hAnsiTheme="minorHAnsi"/>
          <w:sz w:val="22"/>
        </w:rPr>
        <w:tab/>
        <w:t>)</w:t>
      </w:r>
    </w:p>
    <w:p w:rsidR="00D9756E" w:rsidRPr="00354F5C" w:rsidRDefault="00D9756E" w:rsidP="00FB724D">
      <w:pPr>
        <w:widowControl w:val="0"/>
        <w:spacing w:after="120" w:line="240" w:lineRule="auto"/>
        <w:rPr>
          <w:rFonts w:asciiTheme="minorHAnsi" w:hAnsiTheme="minorHAnsi"/>
          <w:sz w:val="22"/>
        </w:rPr>
      </w:pPr>
    </w:p>
    <w:p w:rsidR="00D9756E" w:rsidRPr="00354F5C" w:rsidRDefault="00D9756E" w:rsidP="00FB724D">
      <w:pPr>
        <w:widowControl w:val="0"/>
        <w:spacing w:after="120" w:line="240" w:lineRule="auto"/>
        <w:rPr>
          <w:rFonts w:asciiTheme="minorHAnsi" w:hAnsiTheme="minorHAnsi"/>
          <w:sz w:val="22"/>
        </w:rPr>
      </w:pPr>
    </w:p>
    <w:p w:rsidR="00D9756E" w:rsidRPr="00354F5C" w:rsidRDefault="00D9756E" w:rsidP="00FB724D">
      <w:pPr>
        <w:widowControl w:val="0"/>
        <w:spacing w:after="120" w:line="240" w:lineRule="auto"/>
        <w:rPr>
          <w:rFonts w:asciiTheme="minorHAnsi" w:hAnsiTheme="minorHAnsi"/>
          <w:sz w:val="22"/>
        </w:rPr>
      </w:pPr>
    </w:p>
    <w:p w:rsidR="00D9756E" w:rsidRPr="00354F5C" w:rsidRDefault="00D9756E" w:rsidP="00FB724D">
      <w:pPr>
        <w:widowControl w:val="0"/>
        <w:spacing w:after="120" w:line="240" w:lineRule="auto"/>
        <w:rPr>
          <w:rFonts w:asciiTheme="minorHAnsi" w:hAnsiTheme="minorHAnsi"/>
          <w:sz w:val="22"/>
        </w:rPr>
      </w:pPr>
      <w:r w:rsidRPr="00354F5C">
        <w:rPr>
          <w:rFonts w:asciiTheme="minorHAnsi" w:hAnsiTheme="minorHAnsi"/>
          <w:sz w:val="22"/>
        </w:rPr>
        <w:t xml:space="preserve">I hereby certify that the foregoing is a true and complete copy of a resolution adopted by the Board of Education of the </w:t>
      </w:r>
      <w:r w:rsidR="00976D16" w:rsidRPr="00354F5C">
        <w:rPr>
          <w:rFonts w:asciiTheme="minorHAnsi" w:hAnsiTheme="minorHAnsi"/>
          <w:sz w:val="22"/>
        </w:rPr>
        <w:t>(School District)</w:t>
      </w:r>
      <w:r w:rsidRPr="00354F5C">
        <w:rPr>
          <w:rFonts w:asciiTheme="minorHAnsi" w:hAnsiTheme="minorHAnsi"/>
          <w:sz w:val="22"/>
        </w:rPr>
        <w:t xml:space="preserve">, </w:t>
      </w:r>
      <w:r w:rsidR="00976D16" w:rsidRPr="00354F5C">
        <w:rPr>
          <w:rFonts w:asciiTheme="minorHAnsi" w:hAnsiTheme="minorHAnsi"/>
          <w:sz w:val="22"/>
        </w:rPr>
        <w:t>(County)</w:t>
      </w:r>
      <w:r w:rsidRPr="00354F5C">
        <w:rPr>
          <w:rFonts w:asciiTheme="minorHAnsi" w:hAnsiTheme="minorHAnsi"/>
          <w:sz w:val="22"/>
        </w:rPr>
        <w:t xml:space="preserve"> County, </w:t>
      </w:r>
      <w:r w:rsidR="00976D16" w:rsidRPr="00354F5C">
        <w:rPr>
          <w:rFonts w:asciiTheme="minorHAnsi" w:hAnsiTheme="minorHAnsi"/>
          <w:sz w:val="22"/>
        </w:rPr>
        <w:t>(State)</w:t>
      </w:r>
      <w:r w:rsidRPr="00354F5C">
        <w:rPr>
          <w:rFonts w:asciiTheme="minorHAnsi" w:hAnsiTheme="minorHAnsi"/>
          <w:sz w:val="22"/>
        </w:rPr>
        <w:t xml:space="preserve">, at a meeting held on the </w:t>
      </w:r>
      <w:r w:rsidR="00976D16" w:rsidRPr="00354F5C">
        <w:rPr>
          <w:rFonts w:asciiTheme="minorHAnsi" w:hAnsiTheme="minorHAnsi"/>
          <w:sz w:val="22"/>
        </w:rPr>
        <w:t>(Date)</w:t>
      </w:r>
      <w:r w:rsidRPr="00354F5C">
        <w:rPr>
          <w:rFonts w:asciiTheme="minorHAnsi" w:hAnsiTheme="minorHAnsi"/>
          <w:sz w:val="22"/>
        </w:rPr>
        <w:t xml:space="preserve"> day of </w:t>
      </w:r>
      <w:r w:rsidR="00976D16" w:rsidRPr="00354F5C">
        <w:rPr>
          <w:rFonts w:asciiTheme="minorHAnsi" w:hAnsiTheme="minorHAnsi"/>
          <w:sz w:val="22"/>
        </w:rPr>
        <w:t>(Month)</w:t>
      </w:r>
      <w:r w:rsidR="0080127C" w:rsidRPr="00354F5C">
        <w:rPr>
          <w:rFonts w:asciiTheme="minorHAnsi" w:hAnsiTheme="minorHAnsi"/>
          <w:sz w:val="22"/>
        </w:rPr>
        <w:t>,</w:t>
      </w:r>
      <w:r w:rsidR="00976D16" w:rsidRPr="00354F5C">
        <w:rPr>
          <w:rFonts w:asciiTheme="minorHAnsi" w:hAnsiTheme="minorHAnsi"/>
          <w:sz w:val="22"/>
        </w:rPr>
        <w:t xml:space="preserve"> (Year)</w:t>
      </w:r>
      <w:r w:rsidRPr="00354F5C">
        <w:rPr>
          <w:rFonts w:asciiTheme="minorHAnsi" w:hAnsiTheme="minorHAnsi"/>
          <w:sz w:val="22"/>
        </w:rPr>
        <w:t>, and that the meeting was held and the minutes therefor were filed in compliance with Act No. 267 of the Public Acts of 1976.</w:t>
      </w:r>
    </w:p>
    <w:p w:rsidR="00D9756E" w:rsidRPr="00354F5C" w:rsidRDefault="00D9756E" w:rsidP="00FB724D">
      <w:pPr>
        <w:widowControl w:val="0"/>
        <w:spacing w:after="120" w:line="240" w:lineRule="auto"/>
        <w:rPr>
          <w:rFonts w:asciiTheme="minorHAnsi" w:hAnsiTheme="minorHAnsi"/>
          <w:sz w:val="22"/>
        </w:rPr>
      </w:pPr>
      <w:r w:rsidRPr="00354F5C">
        <w:rPr>
          <w:rFonts w:asciiTheme="minorHAnsi" w:hAnsiTheme="minorHAnsi"/>
          <w:sz w:val="22"/>
        </w:rPr>
        <w:t xml:space="preserve">IN WITNESS WHEREOF, I have hereunto affixed my official signature this </w:t>
      </w:r>
      <w:r w:rsidR="0080127C" w:rsidRPr="00354F5C">
        <w:rPr>
          <w:rFonts w:asciiTheme="minorHAnsi" w:hAnsiTheme="minorHAnsi"/>
          <w:sz w:val="22"/>
        </w:rPr>
        <w:t xml:space="preserve">(Date) </w:t>
      </w:r>
      <w:r w:rsidRPr="00354F5C">
        <w:rPr>
          <w:rFonts w:asciiTheme="minorHAnsi" w:hAnsiTheme="minorHAnsi"/>
          <w:sz w:val="22"/>
        </w:rPr>
        <w:t xml:space="preserve">day of </w:t>
      </w:r>
      <w:r w:rsidR="0080127C" w:rsidRPr="00354F5C">
        <w:rPr>
          <w:rFonts w:asciiTheme="minorHAnsi" w:hAnsiTheme="minorHAnsi"/>
          <w:sz w:val="22"/>
        </w:rPr>
        <w:t>(Month), (Year)</w:t>
      </w:r>
      <w:r w:rsidRPr="00354F5C">
        <w:rPr>
          <w:rFonts w:asciiTheme="minorHAnsi" w:hAnsiTheme="minorHAnsi"/>
          <w:sz w:val="22"/>
        </w:rPr>
        <w:t>.</w:t>
      </w:r>
    </w:p>
    <w:p w:rsidR="0080127C" w:rsidRPr="00354F5C" w:rsidRDefault="0080127C" w:rsidP="00FB724D">
      <w:pPr>
        <w:widowControl w:val="0"/>
        <w:spacing w:after="120" w:line="240" w:lineRule="auto"/>
        <w:rPr>
          <w:rFonts w:asciiTheme="minorHAnsi" w:hAnsiTheme="minorHAnsi"/>
          <w:sz w:val="22"/>
        </w:rPr>
      </w:pPr>
    </w:p>
    <w:p w:rsidR="00D9756E" w:rsidRPr="00354F5C" w:rsidRDefault="00D9756E" w:rsidP="00FB724D">
      <w:pPr>
        <w:widowControl w:val="0"/>
        <w:tabs>
          <w:tab w:val="left" w:pos="4320"/>
        </w:tabs>
        <w:spacing w:after="120" w:line="240" w:lineRule="auto"/>
        <w:rPr>
          <w:rFonts w:asciiTheme="minorHAnsi" w:hAnsiTheme="minorHAnsi"/>
          <w:sz w:val="22"/>
        </w:rPr>
      </w:pPr>
      <w:r w:rsidRPr="00354F5C">
        <w:rPr>
          <w:rFonts w:asciiTheme="minorHAnsi" w:hAnsiTheme="minorHAnsi"/>
          <w:sz w:val="22"/>
        </w:rPr>
        <w:tab/>
      </w:r>
      <w:bookmarkStart w:id="1" w:name="dwoffice1"/>
      <w:bookmarkEnd w:id="1"/>
      <w:r w:rsidRPr="00354F5C">
        <w:rPr>
          <w:rFonts w:asciiTheme="minorHAnsi" w:hAnsiTheme="minorHAnsi"/>
          <w:spacing w:val="-2"/>
          <w:sz w:val="22"/>
          <w:u w:val="single"/>
        </w:rPr>
        <w:tab/>
      </w:r>
      <w:r w:rsidRPr="00354F5C">
        <w:rPr>
          <w:rFonts w:asciiTheme="minorHAnsi" w:hAnsiTheme="minorHAnsi"/>
          <w:spacing w:val="-2"/>
          <w:sz w:val="22"/>
          <w:u w:val="single"/>
        </w:rPr>
        <w:tab/>
      </w:r>
      <w:r w:rsidRPr="00354F5C">
        <w:rPr>
          <w:rFonts w:asciiTheme="minorHAnsi" w:hAnsiTheme="minorHAnsi"/>
          <w:spacing w:val="-2"/>
          <w:sz w:val="22"/>
          <w:u w:val="single"/>
        </w:rPr>
        <w:tab/>
      </w:r>
      <w:r w:rsidRPr="00354F5C">
        <w:rPr>
          <w:rFonts w:asciiTheme="minorHAnsi" w:hAnsiTheme="minorHAnsi"/>
          <w:spacing w:val="-2"/>
          <w:sz w:val="22"/>
          <w:u w:val="single"/>
        </w:rPr>
        <w:tab/>
      </w:r>
      <w:r w:rsidRPr="00354F5C">
        <w:rPr>
          <w:rFonts w:asciiTheme="minorHAnsi" w:hAnsiTheme="minorHAnsi"/>
          <w:spacing w:val="-2"/>
          <w:sz w:val="22"/>
          <w:u w:val="single"/>
        </w:rPr>
        <w:tab/>
      </w:r>
      <w:r w:rsidRPr="00354F5C">
        <w:rPr>
          <w:rFonts w:asciiTheme="minorHAnsi" w:hAnsiTheme="minorHAnsi"/>
          <w:spacing w:val="-2"/>
          <w:sz w:val="22"/>
          <w:u w:val="single"/>
        </w:rPr>
        <w:tab/>
      </w:r>
      <w:r w:rsidRPr="00354F5C">
        <w:rPr>
          <w:rFonts w:asciiTheme="minorHAnsi" w:hAnsiTheme="minorHAnsi"/>
          <w:spacing w:val="-2"/>
          <w:sz w:val="22"/>
          <w:u w:val="single"/>
        </w:rPr>
        <w:tab/>
      </w:r>
    </w:p>
    <w:p w:rsidR="00D9756E" w:rsidRPr="00354F5C" w:rsidRDefault="00D9756E" w:rsidP="00FB724D">
      <w:pPr>
        <w:widowControl w:val="0"/>
        <w:tabs>
          <w:tab w:val="left" w:pos="4320"/>
        </w:tabs>
        <w:spacing w:after="120" w:line="240" w:lineRule="auto"/>
        <w:ind w:left="2880" w:firstLine="720"/>
        <w:rPr>
          <w:rFonts w:asciiTheme="minorHAnsi" w:hAnsiTheme="minorHAnsi"/>
          <w:sz w:val="22"/>
        </w:rPr>
      </w:pPr>
      <w:r w:rsidRPr="00354F5C">
        <w:rPr>
          <w:rFonts w:asciiTheme="minorHAnsi" w:hAnsiTheme="minorHAnsi"/>
          <w:sz w:val="22"/>
        </w:rPr>
        <w:tab/>
      </w:r>
      <w:r w:rsidR="0080127C" w:rsidRPr="00354F5C">
        <w:rPr>
          <w:rFonts w:asciiTheme="minorHAnsi" w:hAnsiTheme="minorHAnsi"/>
          <w:sz w:val="22"/>
        </w:rPr>
        <w:tab/>
      </w:r>
      <w:r w:rsidRPr="00354F5C">
        <w:rPr>
          <w:rFonts w:asciiTheme="minorHAnsi" w:hAnsiTheme="minorHAnsi"/>
          <w:sz w:val="22"/>
        </w:rPr>
        <w:t>Secretary, Board of Education</w:t>
      </w:r>
    </w:p>
    <w:sectPr w:rsidR="00D9756E" w:rsidRPr="00354F5C">
      <w:footerReference w:type="even" r:id="rId8"/>
      <w:footerReference w:type="default" r:id="rId9"/>
      <w:pgSz w:w="12240" w:h="15840" w:code="1"/>
      <w:pgMar w:top="1296" w:right="1440" w:bottom="1296" w:left="1440" w:header="720" w:footer="720" w:gutter="0"/>
      <w:paperSrc w:first="11" w:other="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EA" w:rsidRDefault="009F03EA">
      <w:pPr>
        <w:spacing w:line="240" w:lineRule="auto"/>
      </w:pPr>
      <w:r>
        <w:separator/>
      </w:r>
    </w:p>
  </w:endnote>
  <w:endnote w:type="continuationSeparator" w:id="0">
    <w:p w:rsidR="009F03EA" w:rsidRDefault="009F0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95" w:rsidRDefault="00116F95" w:rsidP="0080127C">
    <w:pPr>
      <w:pStyle w:val="Foot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1</w:t>
    </w:r>
    <w:r>
      <w:rPr>
        <w:rStyle w:val="PageNumber"/>
        <w:sz w:val="21"/>
      </w:rPr>
      <w:fldChar w:fldCharType="end"/>
    </w:r>
  </w:p>
  <w:p w:rsidR="00116F95" w:rsidRDefault="00116F95">
    <w:pPr>
      <w:pStyle w:val="Foo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95" w:rsidRDefault="00116F95" w:rsidP="001C0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F5C">
      <w:rPr>
        <w:rStyle w:val="PageNumber"/>
        <w:noProof/>
      </w:rPr>
      <w:t>2</w:t>
    </w:r>
    <w:r>
      <w:rPr>
        <w:rStyle w:val="PageNumber"/>
      </w:rPr>
      <w:fldChar w:fldCharType="end"/>
    </w:r>
  </w:p>
  <w:p w:rsidR="00116F95" w:rsidRDefault="00116F95" w:rsidP="00F721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EA" w:rsidRDefault="009F03EA">
      <w:pPr>
        <w:spacing w:line="240" w:lineRule="auto"/>
      </w:pPr>
      <w:r>
        <w:separator/>
      </w:r>
    </w:p>
  </w:footnote>
  <w:footnote w:type="continuationSeparator" w:id="0">
    <w:p w:rsidR="009F03EA" w:rsidRDefault="009F03EA">
      <w:pPr>
        <w:pStyle w:val="Footer"/>
      </w:pPr>
      <w:r>
        <w:separator/>
      </w:r>
    </w:p>
    <w:p w:rsidR="009F03EA" w:rsidRDefault="009F03EA">
      <w:pPr>
        <w:pStyle w:val="Footer"/>
      </w:pPr>
      <w:r>
        <w:t>Footnote continued from previous page…</w:t>
      </w:r>
    </w:p>
  </w:footnote>
  <w:footnote w:type="continuationNotice" w:id="1">
    <w:p w:rsidR="009F03EA" w:rsidRDefault="009F03EA">
      <w:r>
        <w:t>Footnote continued on next 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20"/>
      <w:lvlJc w:val="left"/>
      <w:rPr>
        <w:rFonts w:ascii="Times New Roman" w:hAnsi="Times New Roman" w:hint="default"/>
        <w:b w:val="0"/>
        <w:i w:val="0"/>
        <w:sz w:val="24"/>
      </w:rPr>
    </w:lvl>
    <w:lvl w:ilvl="1">
      <w:start w:val="1"/>
      <w:numFmt w:val="lowerLetter"/>
      <w:pStyle w:val="Heading2"/>
      <w:lvlText w:val="(%2)"/>
      <w:legacy w:legacy="1" w:legacySpace="0" w:legacyIndent="720"/>
      <w:lvlJc w:val="left"/>
      <w:rPr>
        <w:rFonts w:ascii="Times New Roman" w:hAnsi="Times New Roman" w:hint="default"/>
        <w:b w:val="0"/>
        <w:i w:val="0"/>
        <w:sz w:val="24"/>
      </w:rPr>
    </w:lvl>
    <w:lvl w:ilvl="2">
      <w:start w:val="1"/>
      <w:numFmt w:val="lowerRoman"/>
      <w:pStyle w:val="Heading3"/>
      <w:lvlText w:val="(%3)"/>
      <w:legacy w:legacy="1" w:legacySpace="0" w:legacyIndent="720"/>
      <w:lvlJc w:val="left"/>
      <w:rPr>
        <w:rFonts w:ascii="Times New Roman" w:hAnsi="Times New Roman" w:hint="default"/>
        <w:b w:val="0"/>
        <w:i w:val="0"/>
        <w:sz w:val="24"/>
      </w:rPr>
    </w:lvl>
    <w:lvl w:ilvl="3">
      <w:start w:val="1"/>
      <w:numFmt w:val="decimal"/>
      <w:pStyle w:val="Heading4"/>
      <w:lvlText w:val="(%4)"/>
      <w:legacy w:legacy="1" w:legacySpace="0" w:legacyIndent="720"/>
      <w:lvlJc w:val="left"/>
      <w:rPr>
        <w:rFonts w:ascii="Times New Roman" w:hAnsi="Times New Roman" w:hint="default"/>
        <w:b w:val="0"/>
        <w:i w:val="0"/>
        <w:sz w:val="24"/>
      </w:rPr>
    </w:lvl>
    <w:lvl w:ilvl="4">
      <w:start w:val="1"/>
      <w:numFmt w:val="upperLetter"/>
      <w:pStyle w:val="Heading5"/>
      <w:lvlText w:val="(%5)"/>
      <w:legacy w:legacy="1" w:legacySpace="0" w:legacyIndent="720"/>
      <w:lvlJc w:val="left"/>
      <w:rPr>
        <w:rFonts w:ascii="Times New Roman" w:hAnsi="Times New Roman" w:hint="default"/>
        <w:b w:val="0"/>
        <w:i w:val="0"/>
        <w:sz w:val="24"/>
      </w:r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ID" w:val="27618"/>
    <w:docVar w:name="DocNumber" w:val="550004"/>
    <w:docVar w:name="LastAccessID" w:val="HiserMF"/>
    <w:docVar w:name="LastEditDate" w:val="8/27/2003"/>
    <w:docVar w:name="Library" w:val="::ODMA\PCDOCS\BLOOMFIELD\550004\2"/>
    <w:docVar w:name="MatterID" w:val="1"/>
    <w:docVar w:name="sDefAdvance" w:val="False"/>
    <w:docVar w:name="sDefEndDocument" w:val="True"/>
    <w:docVar w:name="sDefFont" w:val="6 pt."/>
    <w:docVar w:name="sDefID" w:val="0"/>
    <w:docVar w:name="SpecialPrint" w:val="False"/>
  </w:docVars>
  <w:rsids>
    <w:rsidRoot w:val="004508CE"/>
    <w:rsid w:val="00116F95"/>
    <w:rsid w:val="001C0B76"/>
    <w:rsid w:val="00354F5C"/>
    <w:rsid w:val="004508CE"/>
    <w:rsid w:val="00556DB8"/>
    <w:rsid w:val="007415FC"/>
    <w:rsid w:val="0080127C"/>
    <w:rsid w:val="00976D16"/>
    <w:rsid w:val="009F03EA"/>
    <w:rsid w:val="00A70B59"/>
    <w:rsid w:val="00D4297B"/>
    <w:rsid w:val="00D9756E"/>
    <w:rsid w:val="00F72190"/>
    <w:rsid w:val="00FB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jc w:val="both"/>
    </w:pPr>
    <w:rPr>
      <w:sz w:val="24"/>
    </w:rPr>
  </w:style>
  <w:style w:type="paragraph" w:styleId="Heading1">
    <w:name w:val="heading 1"/>
    <w:basedOn w:val="Normal"/>
    <w:next w:val="Normal"/>
    <w:qFormat/>
    <w:pPr>
      <w:numPr>
        <w:numId w:val="1"/>
      </w:numPr>
      <w:spacing w:after="360" w:line="480" w:lineRule="exact"/>
      <w:ind w:firstLine="720"/>
      <w:outlineLvl w:val="0"/>
    </w:pPr>
    <w:rPr>
      <w:kern w:val="28"/>
    </w:rPr>
  </w:style>
  <w:style w:type="paragraph" w:styleId="Heading2">
    <w:name w:val="heading 2"/>
    <w:basedOn w:val="Normal"/>
    <w:next w:val="Normal"/>
    <w:qFormat/>
    <w:pPr>
      <w:numPr>
        <w:ilvl w:val="1"/>
        <w:numId w:val="1"/>
      </w:numPr>
      <w:spacing w:after="240"/>
      <w:ind w:firstLine="1440"/>
      <w:outlineLvl w:val="1"/>
    </w:pPr>
  </w:style>
  <w:style w:type="paragraph" w:styleId="Heading3">
    <w:name w:val="heading 3"/>
    <w:basedOn w:val="Normal"/>
    <w:next w:val="Normal"/>
    <w:qFormat/>
    <w:pPr>
      <w:numPr>
        <w:ilvl w:val="2"/>
        <w:numId w:val="1"/>
      </w:numPr>
      <w:spacing w:after="240"/>
      <w:ind w:firstLine="2160"/>
      <w:outlineLvl w:val="2"/>
    </w:pPr>
  </w:style>
  <w:style w:type="paragraph" w:styleId="Heading4">
    <w:name w:val="heading 4"/>
    <w:basedOn w:val="Normal"/>
    <w:next w:val="Normal"/>
    <w:qFormat/>
    <w:pPr>
      <w:numPr>
        <w:ilvl w:val="3"/>
        <w:numId w:val="1"/>
      </w:numPr>
      <w:spacing w:after="240"/>
      <w:ind w:firstLine="2880"/>
      <w:outlineLvl w:val="3"/>
    </w:pPr>
  </w:style>
  <w:style w:type="paragraph" w:styleId="Heading5">
    <w:name w:val="heading 5"/>
    <w:basedOn w:val="Normal"/>
    <w:next w:val="Normal"/>
    <w:qFormat/>
    <w:pPr>
      <w:numPr>
        <w:ilvl w:val="4"/>
        <w:numId w:val="1"/>
      </w:numPr>
      <w:spacing w:after="240"/>
      <w:ind w:firstLine="3600"/>
      <w:outlineLvl w:val="4"/>
    </w:p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
    <w:name w:val="List Number"/>
    <w:basedOn w:val="Normal"/>
    <w:pPr>
      <w:keepNext/>
      <w:ind w:left="360" w:hanging="360"/>
    </w:pPr>
  </w:style>
  <w:style w:type="paragraph" w:styleId="ListNumber2">
    <w:name w:val="List Number 2"/>
    <w:basedOn w:val="Normal"/>
    <w:pPr>
      <w:keepNext/>
      <w:ind w:left="72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475" w:hanging="475"/>
    </w:pPr>
    <w:rPr>
      <w:rFonts w:ascii="CG Omega (W1)" w:hAnsi="CG Omega (W1)"/>
      <w:sz w:val="24"/>
    </w:rPr>
  </w:style>
  <w:style w:type="paragraph" w:styleId="TOAHeading">
    <w:name w:val="toa heading"/>
    <w:basedOn w:val="Normal"/>
    <w:next w:val="Normal"/>
    <w:semiHidden/>
    <w:pPr>
      <w:spacing w:after="240"/>
      <w:ind w:left="720" w:right="720" w:hanging="720"/>
    </w:pPr>
    <w:rPr>
      <w:b/>
    </w:rPr>
  </w:style>
  <w:style w:type="paragraph" w:styleId="TOC1">
    <w:name w:val="toc 1"/>
    <w:basedOn w:val="Normal"/>
    <w:next w:val="Normal"/>
    <w:semiHidden/>
    <w:pPr>
      <w:tabs>
        <w:tab w:val="right" w:leader="dot" w:pos="9360"/>
      </w:tabs>
    </w:pPr>
  </w:style>
  <w:style w:type="paragraph" w:styleId="TOC2">
    <w:name w:val="toc 2"/>
    <w:basedOn w:val="Normal"/>
    <w:next w:val="Normal"/>
    <w:semiHidden/>
    <w:pPr>
      <w:tabs>
        <w:tab w:val="right" w:leader="dot" w:pos="9360"/>
      </w:tabs>
      <w:ind w:left="245"/>
    </w:pPr>
  </w:style>
  <w:style w:type="paragraph" w:customStyle="1" w:styleId="Style1">
    <w:name w:val="Style1"/>
    <w:basedOn w:val="Heading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jc w:val="both"/>
    </w:pPr>
    <w:rPr>
      <w:sz w:val="24"/>
    </w:rPr>
  </w:style>
  <w:style w:type="paragraph" w:styleId="Heading1">
    <w:name w:val="heading 1"/>
    <w:basedOn w:val="Normal"/>
    <w:next w:val="Normal"/>
    <w:qFormat/>
    <w:pPr>
      <w:numPr>
        <w:numId w:val="1"/>
      </w:numPr>
      <w:spacing w:after="360" w:line="480" w:lineRule="exact"/>
      <w:ind w:firstLine="720"/>
      <w:outlineLvl w:val="0"/>
    </w:pPr>
    <w:rPr>
      <w:kern w:val="28"/>
    </w:rPr>
  </w:style>
  <w:style w:type="paragraph" w:styleId="Heading2">
    <w:name w:val="heading 2"/>
    <w:basedOn w:val="Normal"/>
    <w:next w:val="Normal"/>
    <w:qFormat/>
    <w:pPr>
      <w:numPr>
        <w:ilvl w:val="1"/>
        <w:numId w:val="1"/>
      </w:numPr>
      <w:spacing w:after="240"/>
      <w:ind w:firstLine="1440"/>
      <w:outlineLvl w:val="1"/>
    </w:pPr>
  </w:style>
  <w:style w:type="paragraph" w:styleId="Heading3">
    <w:name w:val="heading 3"/>
    <w:basedOn w:val="Normal"/>
    <w:next w:val="Normal"/>
    <w:qFormat/>
    <w:pPr>
      <w:numPr>
        <w:ilvl w:val="2"/>
        <w:numId w:val="1"/>
      </w:numPr>
      <w:spacing w:after="240"/>
      <w:ind w:firstLine="2160"/>
      <w:outlineLvl w:val="2"/>
    </w:pPr>
  </w:style>
  <w:style w:type="paragraph" w:styleId="Heading4">
    <w:name w:val="heading 4"/>
    <w:basedOn w:val="Normal"/>
    <w:next w:val="Normal"/>
    <w:qFormat/>
    <w:pPr>
      <w:numPr>
        <w:ilvl w:val="3"/>
        <w:numId w:val="1"/>
      </w:numPr>
      <w:spacing w:after="240"/>
      <w:ind w:firstLine="2880"/>
      <w:outlineLvl w:val="3"/>
    </w:pPr>
  </w:style>
  <w:style w:type="paragraph" w:styleId="Heading5">
    <w:name w:val="heading 5"/>
    <w:basedOn w:val="Normal"/>
    <w:next w:val="Normal"/>
    <w:qFormat/>
    <w:pPr>
      <w:numPr>
        <w:ilvl w:val="4"/>
        <w:numId w:val="1"/>
      </w:numPr>
      <w:spacing w:after="240"/>
      <w:ind w:firstLine="3600"/>
      <w:outlineLvl w:val="4"/>
    </w:p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
    <w:name w:val="List Number"/>
    <w:basedOn w:val="Normal"/>
    <w:pPr>
      <w:keepNext/>
      <w:ind w:left="360" w:hanging="360"/>
    </w:pPr>
  </w:style>
  <w:style w:type="paragraph" w:styleId="ListNumber2">
    <w:name w:val="List Number 2"/>
    <w:basedOn w:val="Normal"/>
    <w:pPr>
      <w:keepNext/>
      <w:ind w:left="72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475" w:hanging="475"/>
    </w:pPr>
    <w:rPr>
      <w:rFonts w:ascii="CG Omega (W1)" w:hAnsi="CG Omega (W1)"/>
      <w:sz w:val="24"/>
    </w:rPr>
  </w:style>
  <w:style w:type="paragraph" w:styleId="TOAHeading">
    <w:name w:val="toa heading"/>
    <w:basedOn w:val="Normal"/>
    <w:next w:val="Normal"/>
    <w:semiHidden/>
    <w:pPr>
      <w:spacing w:after="240"/>
      <w:ind w:left="720" w:right="720" w:hanging="720"/>
    </w:pPr>
    <w:rPr>
      <w:b/>
    </w:rPr>
  </w:style>
  <w:style w:type="paragraph" w:styleId="TOC1">
    <w:name w:val="toc 1"/>
    <w:basedOn w:val="Normal"/>
    <w:next w:val="Normal"/>
    <w:semiHidden/>
    <w:pPr>
      <w:tabs>
        <w:tab w:val="right" w:leader="dot" w:pos="9360"/>
      </w:tabs>
    </w:pPr>
  </w:style>
  <w:style w:type="paragraph" w:styleId="TOC2">
    <w:name w:val="toc 2"/>
    <w:basedOn w:val="Normal"/>
    <w:next w:val="Normal"/>
    <w:semiHidden/>
    <w:pPr>
      <w:tabs>
        <w:tab w:val="right" w:leader="dot" w:pos="9360"/>
      </w:tabs>
      <w:ind w:left="245"/>
    </w:pPr>
  </w:style>
  <w:style w:type="paragraph" w:customStyle="1" w:styleId="Style1">
    <w:name w:val="Style1"/>
    <w:basedOn w:val="Heading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 Authorizing IPC</vt:lpstr>
    </vt:vector>
  </TitlesOfParts>
  <Company>Dickinson Wright</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Authorizing IPC</dc:title>
  <dc:creator>HiserMF</dc:creator>
  <cp:lastModifiedBy>Pat Korloch</cp:lastModifiedBy>
  <cp:revision>2</cp:revision>
  <cp:lastPrinted>2004-10-04T18:35:00Z</cp:lastPrinted>
  <dcterms:created xsi:type="dcterms:W3CDTF">2014-04-15T20:07:00Z</dcterms:created>
  <dcterms:modified xsi:type="dcterms:W3CDTF">2014-04-15T20:07:00Z</dcterms:modified>
</cp:coreProperties>
</file>